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B52" w:rsidRPr="00231CE9" w:rsidRDefault="00EB10A7" w:rsidP="00231C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PRZEDMIOT</w:t>
      </w:r>
      <w:r w:rsidR="00231CE9">
        <w:rPr>
          <w:rFonts w:ascii="Times New Roman" w:hAnsi="Times New Roman" w:cs="Times New Roman"/>
          <w:b/>
          <w:sz w:val="24"/>
          <w:szCs w:val="24"/>
        </w:rPr>
        <w:t>OWE ZASADY OCENIANIA Z HISTORII</w:t>
      </w:r>
      <w:r w:rsidR="006E5B52" w:rsidRPr="00936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CE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36CC8">
        <w:rPr>
          <w:rFonts w:ascii="Times New Roman" w:hAnsi="Times New Roman" w:cs="Times New Roman"/>
          <w:sz w:val="24"/>
          <w:szCs w:val="24"/>
        </w:rPr>
        <w:t>Szkoła podstawowa klasy IV-VIII</w:t>
      </w:r>
      <w:r w:rsidR="00231CE9">
        <w:rPr>
          <w:rFonts w:ascii="Times New Roman" w:hAnsi="Times New Roman" w:cs="Times New Roman"/>
          <w:sz w:val="24"/>
          <w:szCs w:val="24"/>
        </w:rPr>
        <w:t xml:space="preserve">; </w:t>
      </w:r>
      <w:r w:rsidRPr="00936CC8">
        <w:rPr>
          <w:rFonts w:ascii="Times New Roman" w:hAnsi="Times New Roman" w:cs="Times New Roman"/>
          <w:sz w:val="24"/>
          <w:szCs w:val="24"/>
        </w:rPr>
        <w:t>zostały opracowany na podstawie: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1. Rozporządzenia MEN w sprawie oceniania, klas</w:t>
      </w:r>
      <w:r w:rsidR="003023BF" w:rsidRPr="00936CC8">
        <w:rPr>
          <w:rFonts w:ascii="Times New Roman" w:hAnsi="Times New Roman" w:cs="Times New Roman"/>
          <w:sz w:val="24"/>
          <w:szCs w:val="24"/>
        </w:rPr>
        <w:t>yfikowania i promowania uczniów (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="003023BF" w:rsidRPr="00936CC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Rozporządzenia Ministra Edukacji z dnia 11 marca 2026 r.</w:t>
        </w:r>
      </w:hyperlink>
      <w:r w:rsidR="003023BF" w:rsidRPr="00936CC8">
        <w:rPr>
          <w:rFonts w:ascii="Arial" w:hAnsi="Arial" w:cs="Arial"/>
          <w:sz w:val="24"/>
          <w:szCs w:val="24"/>
        </w:rPr>
        <w:t xml:space="preserve"> </w:t>
      </w:r>
      <w:r w:rsidR="003023BF" w:rsidRPr="00936CC8">
        <w:rPr>
          <w:rFonts w:ascii="Times New Roman" w:hAnsi="Times New Roman" w:cs="Times New Roman"/>
          <w:sz w:val="24"/>
          <w:szCs w:val="24"/>
        </w:rPr>
        <w:t xml:space="preserve">Aktualne przepisy dotyczące podstawy programowej WOS (wiedzy o społeczeństwie) w szkole podstawowej reguluje </w:t>
      </w:r>
      <w:hyperlink r:id="rId6" w:tgtFrame="_blank" w:history="1">
        <w:r w:rsidR="003023BF" w:rsidRPr="00936CC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Rozporządzenie Ministra Edukacji</w:t>
        </w:r>
      </w:hyperlink>
      <w:r w:rsidR="003023BF" w:rsidRPr="00936CC8">
        <w:rPr>
          <w:rFonts w:ascii="Times New Roman" w:hAnsi="Times New Roman" w:cs="Times New Roman"/>
          <w:sz w:val="24"/>
          <w:szCs w:val="24"/>
        </w:rPr>
        <w:t xml:space="preserve"> z marca 2026 roku oraz wcześniejsze zmiany).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2. Podstawy programowej z historii dla szkoły podstawowej.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3.Programu nauczania "Wczoraj i dziś" wydawnictwa Nowa Era, autorstwa Tomasza Maćkowskiego.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4. Wewnątrzszkolnych Zasad Oceniania w </w:t>
      </w:r>
      <w:r w:rsidR="006E5B52" w:rsidRPr="00936CC8">
        <w:rPr>
          <w:rFonts w:ascii="Times New Roman" w:hAnsi="Times New Roman" w:cs="Times New Roman"/>
          <w:sz w:val="24"/>
          <w:szCs w:val="24"/>
        </w:rPr>
        <w:t>Szkole Podstawowej NR 45 z Oddziałami Integracyjnymi im. Święt</w:t>
      </w:r>
      <w:r w:rsidR="00E107AF" w:rsidRPr="00936CC8">
        <w:rPr>
          <w:rFonts w:ascii="Times New Roman" w:hAnsi="Times New Roman" w:cs="Times New Roman"/>
          <w:sz w:val="24"/>
          <w:szCs w:val="24"/>
        </w:rPr>
        <w:t>ego Jana Pawła II w Białymstoku.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 xml:space="preserve">Przedmiotem oceniania są: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wiadomości (wiedza przedmiotowa),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umiejętności (posługiwanie się datami i faktami historycznymi, a także konieczność wyciągania z nich wniosków),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postawa ucznia i jego aktywność</w:t>
      </w:r>
      <w:r w:rsidR="006E5B52" w:rsidRPr="00936CC8">
        <w:rPr>
          <w:rFonts w:ascii="Times New Roman" w:hAnsi="Times New Roman" w:cs="Times New Roman"/>
          <w:sz w:val="24"/>
          <w:szCs w:val="24"/>
        </w:rPr>
        <w:t xml:space="preserve"> oraz zaangażowanie i</w:t>
      </w:r>
      <w:r w:rsidRPr="00936CC8">
        <w:rPr>
          <w:rFonts w:ascii="Times New Roman" w:hAnsi="Times New Roman" w:cs="Times New Roman"/>
          <w:sz w:val="24"/>
          <w:szCs w:val="24"/>
        </w:rPr>
        <w:t xml:space="preserve"> dyscyplina pracy.</w:t>
      </w:r>
    </w:p>
    <w:p w:rsidR="00440B8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b/>
          <w:sz w:val="24"/>
          <w:szCs w:val="24"/>
        </w:rPr>
        <w:t>Cele ogólne oceniania</w:t>
      </w:r>
      <w:r w:rsidRPr="00936CC8">
        <w:rPr>
          <w:rFonts w:ascii="Times New Roman" w:hAnsi="Times New Roman" w:cs="Times New Roman"/>
          <w:sz w:val="24"/>
          <w:szCs w:val="24"/>
        </w:rPr>
        <w:t>:</w:t>
      </w:r>
    </w:p>
    <w:p w:rsidR="001532C3" w:rsidRPr="00936CC8" w:rsidRDefault="00E107A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ocena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przez nauczyciela poziomu i postępów w opanowaniu przez ucznia wiadomości i umiejętności w stosunku do wymagań programowych,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informowanie ucznia o poziomie jego osiągnięć edukacyjnych i postępach w tym zakresie, 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pomoc uczniowi w samodzielnym planowaniu swojego rozwoju i motywowanie go do dalszej pracy, 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dostarczenie rodzicom lub opiekunom informacji o postępach, trudnościach i specjalnych uzdolnieniach ucznia,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umożliwienie nauczycielom doskonalenia organizacji i metod pracy dydaktyczno- wychowawczej,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dostarczenie nauczycielowi informacji zwrotnej na temat efektywności jego nauczania, prawidłowości doboru metod i technik pracy z uczniem.</w:t>
      </w:r>
    </w:p>
    <w:p w:rsidR="00CD6C15" w:rsidRPr="00936CC8" w:rsidRDefault="00E107AF" w:rsidP="00CD6C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 xml:space="preserve">Obszary oceniania: </w:t>
      </w:r>
    </w:p>
    <w:p w:rsidR="00CD6C15" w:rsidRPr="00936CC8" w:rsidRDefault="00CD6C15" w:rsidP="00CD6C15">
      <w:pPr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Obszary aktywności i ich ocena</w:t>
      </w:r>
    </w:p>
    <w:tbl>
      <w:tblPr>
        <w:tblStyle w:val="Tabela-Siatka"/>
        <w:tblW w:w="0" w:type="auto"/>
        <w:tblLook w:val="04A0"/>
      </w:tblPr>
      <w:tblGrid>
        <w:gridCol w:w="704"/>
        <w:gridCol w:w="8051"/>
        <w:gridCol w:w="1843"/>
      </w:tblGrid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Obszary aktywności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Maksymalna liczba punktów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Sprawdziany, testy (oceniane zgodnie z zasadami pomiaru dydaktycznego)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Kartkówki. Odpowiedzi ustne, Aktywność w formie odpowiedzi</w:t>
            </w:r>
            <w:r w:rsidR="00F8355A" w:rsidRPr="00936CC8">
              <w:rPr>
                <w:rFonts w:ascii="Times New Roman" w:hAnsi="Times New Roman" w:cs="Times New Roman"/>
                <w:sz w:val="24"/>
                <w:szCs w:val="24"/>
              </w:rPr>
              <w:t>. Praca projektowa.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Umiejętności (prace na lekcji, ćwiczenia, praca z mapą, t</w:t>
            </w:r>
            <w:r w:rsidR="00E34E95">
              <w:rPr>
                <w:rFonts w:ascii="Times New Roman" w:hAnsi="Times New Roman" w:cs="Times New Roman"/>
                <w:sz w:val="24"/>
                <w:szCs w:val="24"/>
              </w:rPr>
              <w:t>ekstem źródłowym</w:t>
            </w: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CD6C15" w:rsidRPr="00936CC8" w:rsidRDefault="00CD6C15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AF" w:rsidRPr="00936CC8" w:rsidRDefault="009D5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*</w:t>
      </w:r>
      <w:r w:rsidR="002F39FC" w:rsidRPr="00936CC8">
        <w:rPr>
          <w:rFonts w:ascii="Times New Roman" w:hAnsi="Times New Roman" w:cs="Times New Roman"/>
          <w:b/>
          <w:sz w:val="24"/>
          <w:szCs w:val="24"/>
        </w:rPr>
        <w:t>Sprawdziany  0- 20 p.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D5B" w:rsidRPr="00936CC8" w:rsidRDefault="002F39FC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Obejmują wiadomości z jednego działu, poprzedzone są powtórzeniem i zap</w:t>
      </w:r>
      <w:r w:rsidR="003A209B" w:rsidRPr="00936CC8">
        <w:rPr>
          <w:rFonts w:ascii="Times New Roman" w:hAnsi="Times New Roman" w:cs="Times New Roman"/>
          <w:sz w:val="24"/>
          <w:szCs w:val="24"/>
        </w:rPr>
        <w:t>owiedziane minimum tydzień wcześ</w:t>
      </w:r>
      <w:r w:rsidRPr="00936CC8">
        <w:rPr>
          <w:rFonts w:ascii="Times New Roman" w:hAnsi="Times New Roman" w:cs="Times New Roman"/>
          <w:sz w:val="24"/>
          <w:szCs w:val="24"/>
        </w:rPr>
        <w:t xml:space="preserve">niej.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Uczniowie mogą poprawiać każdy sprawdzian – niezależnie od liczby uzyskanych punktów oraz jedną kartkówkę w semestrze.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Poprawy sprawdzianów odbywają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się na bieżąco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, poza lekcjami, w ciągu tygodnia od rozdania prac i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tylko jeden raz</w:t>
      </w:r>
      <w:r w:rsidR="009D5CD8" w:rsidRPr="00936CC8">
        <w:rPr>
          <w:rFonts w:ascii="Times New Roman" w:hAnsi="Times New Roman" w:cs="Times New Roman"/>
          <w:sz w:val="24"/>
          <w:szCs w:val="24"/>
        </w:rPr>
        <w:t>, w terminie wyznaczonym przez nauczyciela. Uczeń, który nie przestrzega zasad pisania sprawdzianu, np. ściąga, nie ma prawa do pisania jego poprawy. Jeżeli wynik sprawdzianu poprawkowego jest wyższy od wyniku sprawdzianu właściwego – uznajemy wyższą liczbę punktów. W przypadku gdy wynik sprawdzianu poprawkowego jest niższy niż wynik sprawdzianu właściwego – wyciągamy średnią z punktacji obu sprawdzianów. W klasach IV-VI uczeń ma prawo do pisania nie więcej niż dwóch sprawdzianów i trzech kartkówek w ciągu tygodnia, przy czym nie więcej niż jednej formy pisemnej dziennie. Wyjątkowo, z przedmiotów realizowanych w wymiarze jednej godziny tygodniowo, dopuszcza się dwie formy pisemne w ciągu dnia (w tym tylko jeden sprawdzian)</w:t>
      </w:r>
      <w:r w:rsidR="003A209B" w:rsidRPr="00936CC8">
        <w:rPr>
          <w:rFonts w:ascii="Times New Roman" w:hAnsi="Times New Roman" w:cs="Times New Roman"/>
          <w:sz w:val="24"/>
          <w:szCs w:val="24"/>
        </w:rPr>
        <w:t>.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W klasach VII i VIII uczeń ma prawo do pisania nie więcej niż dwóch sprawdzianów w tygodniu, przy czym nie więcej niż jednego sprawdzianu lub dwóch kartkówek dziennie. W wyjątkowych sytuacjach (przy jednej godzinie tygodniowo) dopuszcza się sprawdzian i karkówkę w jednym dniu. W tygodniu nie mogą być więcej niż 4 formy pisemne (prace klasowe i kartkówki). Pisemne sprawdziany wiadomości i umiejętności nie mogą odbywać się w pierwszym dniu nauki po przerwach świątecznych i międzyokresowych oraz przez dwa tygodnie o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d powrotu uczniów z wakacji. 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Nieobecność nieusprawiedliwiona powoduje, że uczeń traci prawo do napisania sprawdzianu i otrzymuje zero punktów. Usprawiedliwienie powinno być dostarczone wychowawcy klasy w terminie trzech dni od powrotu ucznia do szkoły i okazane nauczycielowi prowadzącemu przedmiot w celu us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talenia terminu sprawdzianu. 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Prace kontrolne pozostają do wglądu u nauczycieli poszczególnych przedmiotów. Mogą być udostępniane rodzicom na ich pisemną prośbę i powinny być zwracane w terminie trzech dni. </w:t>
      </w:r>
    </w:p>
    <w:p w:rsidR="001532C3" w:rsidRPr="00936CC8" w:rsidRDefault="001532C3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*</w:t>
      </w:r>
      <w:r w:rsidR="002F39FC" w:rsidRPr="00936CC8">
        <w:rPr>
          <w:rFonts w:ascii="Times New Roman" w:hAnsi="Times New Roman" w:cs="Times New Roman"/>
          <w:b/>
          <w:sz w:val="24"/>
          <w:szCs w:val="24"/>
        </w:rPr>
        <w:t>Kartkówki 0- 10 p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/  </w:t>
      </w:r>
      <w:r w:rsidRPr="00936CC8">
        <w:rPr>
          <w:rFonts w:ascii="Times New Roman" w:hAnsi="Times New Roman" w:cs="Times New Roman"/>
          <w:sz w:val="24"/>
          <w:szCs w:val="24"/>
        </w:rPr>
        <w:t>Odpowiedzi ustne i pisemne</w:t>
      </w:r>
      <w:r w:rsidR="003A209B" w:rsidRPr="00936CC8">
        <w:rPr>
          <w:rFonts w:ascii="Times New Roman" w:hAnsi="Times New Roman" w:cs="Times New Roman"/>
          <w:sz w:val="24"/>
          <w:szCs w:val="24"/>
        </w:rPr>
        <w:t>: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2C3" w:rsidRPr="00936CC8" w:rsidRDefault="001532C3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wypowiedź na określony temat w oparciu o pojęcia, daty i fakty historyczne. Przy odpowiedzi ustnej obowiązuje znajomość materiału z trzech ostatnich </w:t>
      </w:r>
      <w:r w:rsidRPr="00936CC8">
        <w:rPr>
          <w:rFonts w:ascii="Times New Roman" w:hAnsi="Times New Roman" w:cs="Times New Roman"/>
          <w:sz w:val="24"/>
          <w:szCs w:val="24"/>
        </w:rPr>
        <w:t>lekcji. Odpowiedzią ustną jest również aktywność podczas lekcji ( 10 + to 10 punktów za aktywność);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CD8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kartkówki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;  </w:t>
      </w:r>
      <w:r w:rsidR="003A209B" w:rsidRPr="00936CC8">
        <w:rPr>
          <w:rFonts w:ascii="Times New Roman" w:hAnsi="Times New Roman" w:cs="Times New Roman"/>
          <w:sz w:val="24"/>
          <w:szCs w:val="24"/>
        </w:rPr>
        <w:t>k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ażda kartkówka jest zapowiedziana przynajmniej dzień wcześniej i obejmuje maksymalnie 3 tematy. </w:t>
      </w:r>
    </w:p>
    <w:p w:rsidR="002F39FC" w:rsidRPr="00936CC8" w:rsidRDefault="00AD308D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* Umiejętności 0-5 p.</w:t>
      </w:r>
      <w:r w:rsidRPr="00936CC8">
        <w:rPr>
          <w:rFonts w:ascii="Times New Roman" w:hAnsi="Times New Roman" w:cs="Times New Roman"/>
          <w:sz w:val="24"/>
          <w:szCs w:val="24"/>
        </w:rPr>
        <w:t xml:space="preserve"> /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prace na lekcji; prace z tekstem źródłowym, mapą, ćwiczenia,</w:t>
      </w:r>
      <w:r w:rsidRPr="00936CC8">
        <w:rPr>
          <w:rFonts w:ascii="Times New Roman" w:hAnsi="Times New Roman" w:cs="Times New Roman"/>
          <w:sz w:val="24"/>
          <w:szCs w:val="24"/>
        </w:rPr>
        <w:t xml:space="preserve"> praca w grupach 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CD8" w:rsidRPr="00936CC8" w:rsidRDefault="00AD308D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* Każdy uczeń posiada zeszyt przedmiotowy zawierający tematy, nota</w:t>
      </w:r>
      <w:r w:rsidR="002F39FC" w:rsidRPr="00936CC8">
        <w:rPr>
          <w:rFonts w:ascii="Times New Roman" w:hAnsi="Times New Roman" w:cs="Times New Roman"/>
          <w:sz w:val="24"/>
          <w:szCs w:val="24"/>
        </w:rPr>
        <w:t>tki, ćwiczenia</w:t>
      </w:r>
      <w:r w:rsidRPr="00936CC8">
        <w:rPr>
          <w:rFonts w:ascii="Times New Roman" w:hAnsi="Times New Roman" w:cs="Times New Roman"/>
          <w:sz w:val="24"/>
          <w:szCs w:val="24"/>
        </w:rPr>
        <w:t>. Powtarzający się brak zeszytu i/lub podręcznika podczas lekcji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( powyżej 3 razy)</w:t>
      </w:r>
      <w:r w:rsidRPr="00936CC8">
        <w:rPr>
          <w:rFonts w:ascii="Times New Roman" w:hAnsi="Times New Roman" w:cs="Times New Roman"/>
          <w:sz w:val="24"/>
          <w:szCs w:val="24"/>
        </w:rPr>
        <w:t xml:space="preserve"> oznacza nieprzygotowanie do zajęć i skutkuje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wpisaniem 0 p. w obszarze umiejętności</w:t>
      </w:r>
      <w:r w:rsidRPr="00936C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5CD8" w:rsidRPr="00936CC8" w:rsidRDefault="009D5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9FC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Uczeń ma prawo: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w przypadku dwóch godzin historii</w:t>
      </w:r>
      <w:r w:rsidR="00CA2F96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>w tygodniu – zgłosić dwa razy „np.” czyli nieprzygotowanie w semestrze</w:t>
      </w:r>
    </w:p>
    <w:p w:rsidR="00955D5B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w przypadku jednej godziny historii w tygodniu – jedno „np.” w semestrze </w:t>
      </w:r>
      <w:r w:rsidR="002F39FC" w:rsidRPr="00936CC8">
        <w:rPr>
          <w:rFonts w:ascii="Times New Roman" w:hAnsi="Times New Roman" w:cs="Times New Roman"/>
          <w:sz w:val="24"/>
          <w:szCs w:val="24"/>
        </w:rPr>
        <w:t>.</w:t>
      </w:r>
    </w:p>
    <w:p w:rsidR="002F39FC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Na zakończenie każdego półrocza nauczyciel ocenia zaangażowanie ucznia w pracę na zajęciach oraz w domu i w zawiązku z tym ma możliwość przyznania mu premii (do 5% punktów możliwych do zdobycia z danego przedmiotu).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Premią nagradzamy </w:t>
      </w:r>
      <w:r w:rsidR="00AD308D" w:rsidRPr="00936CC8">
        <w:rPr>
          <w:rFonts w:ascii="Times New Roman" w:hAnsi="Times New Roman" w:cs="Times New Roman"/>
          <w:sz w:val="24"/>
          <w:szCs w:val="24"/>
        </w:rPr>
        <w:t>udział w olimpiadach, konkursach, uczestnictwo w wydarzeniach patriotycznych, związany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ch z historią, </w:t>
      </w:r>
      <w:r w:rsidRPr="00936CC8">
        <w:rPr>
          <w:rFonts w:ascii="Times New Roman" w:hAnsi="Times New Roman" w:cs="Times New Roman"/>
          <w:sz w:val="24"/>
          <w:szCs w:val="24"/>
        </w:rPr>
        <w:t xml:space="preserve">Dodaje się ją do każdej średniej wyliczonej z punktów, które uczeń otrzymał w półroczu za wiedzę i umiejętności.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Ocena śródroczna i </w:t>
      </w:r>
      <w:proofErr w:type="spellStart"/>
      <w:r w:rsidRPr="00936CC8">
        <w:rPr>
          <w:rFonts w:ascii="Times New Roman" w:hAnsi="Times New Roman" w:cs="Times New Roman"/>
          <w:sz w:val="24"/>
          <w:szCs w:val="24"/>
        </w:rPr>
        <w:t>końcoworoczna</w:t>
      </w:r>
      <w:proofErr w:type="spellEnd"/>
      <w:r w:rsidRPr="00936CC8">
        <w:rPr>
          <w:rFonts w:ascii="Times New Roman" w:hAnsi="Times New Roman" w:cs="Times New Roman"/>
          <w:sz w:val="24"/>
          <w:szCs w:val="24"/>
        </w:rPr>
        <w:t xml:space="preserve"> z przedmiotu jest sumą punktów z poszczególnych obszarów oceniania </w:t>
      </w:r>
      <w:r w:rsidR="00CA2F96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 xml:space="preserve">i obliczana według zasady: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95% - 100% – celujący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86% - 94% – bardzo dobry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72% - 85% – dobry </w:t>
      </w:r>
    </w:p>
    <w:p w:rsidR="003A209B" w:rsidRPr="00936CC8" w:rsidRDefault="0053000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% - 71% – dostateczny </w:t>
      </w:r>
    </w:p>
    <w:p w:rsidR="003A209B" w:rsidRPr="00936CC8" w:rsidRDefault="0053000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30% - 49</w:t>
      </w:r>
      <w:r w:rsidR="00955D5B" w:rsidRPr="00936CC8">
        <w:rPr>
          <w:rFonts w:ascii="Times New Roman" w:hAnsi="Times New Roman" w:cs="Times New Roman"/>
          <w:sz w:val="24"/>
          <w:szCs w:val="24"/>
        </w:rPr>
        <w:t>% – dopuszczaj</w:t>
      </w:r>
      <w:r w:rsidR="002F39FC" w:rsidRPr="00936CC8">
        <w:rPr>
          <w:rFonts w:ascii="Times New Roman" w:hAnsi="Times New Roman" w:cs="Times New Roman"/>
          <w:sz w:val="24"/>
          <w:szCs w:val="24"/>
        </w:rPr>
        <w:t>ący</w:t>
      </w:r>
    </w:p>
    <w:p w:rsidR="003A209B" w:rsidRPr="00936CC8" w:rsidRDefault="0053000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0% - 2</w:t>
      </w:r>
      <w:r w:rsidR="002F39FC" w:rsidRPr="00936CC8">
        <w:rPr>
          <w:rFonts w:ascii="Times New Roman" w:hAnsi="Times New Roman" w:cs="Times New Roman"/>
          <w:sz w:val="24"/>
          <w:szCs w:val="24"/>
        </w:rPr>
        <w:t>9% – niedostateczny.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D5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Ocena roczna jest średnią punktów, jakie uczeń uzyskał w obu półroczach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5D5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niedostateczną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</w:t>
      </w:r>
      <w:r w:rsidR="00CB50E9" w:rsidRPr="00936CC8">
        <w:rPr>
          <w:rFonts w:ascii="Times New Roman" w:hAnsi="Times New Roman" w:cs="Times New Roman"/>
          <w:sz w:val="24"/>
          <w:szCs w:val="24"/>
        </w:rPr>
        <w:t xml:space="preserve"> nie opanował treści podstawowych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nie przejawia chęci przyswajania nowych wiadomości i współpracy z nauczycielem,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nie wyraża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chęci poprawy ocen,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nie pr</w:t>
      </w:r>
      <w:r w:rsidR="00E107AF" w:rsidRPr="00936CC8">
        <w:rPr>
          <w:rFonts w:ascii="Times New Roman" w:hAnsi="Times New Roman" w:cs="Times New Roman"/>
          <w:sz w:val="24"/>
          <w:szCs w:val="24"/>
        </w:rPr>
        <w:t>owadzi zeszytu przedmiotowego</w:t>
      </w:r>
      <w:r w:rsidR="00CB50E9" w:rsidRPr="00936CC8">
        <w:rPr>
          <w:rFonts w:ascii="Times New Roman" w:hAnsi="Times New Roman" w:cs="Times New Roman"/>
          <w:sz w:val="24"/>
          <w:szCs w:val="24"/>
        </w:rPr>
        <w:t>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dopuszczającą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wykazuje podstawową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znajomość pojęć i faktów historycznych,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ma duże braki w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wiadomościach, lecz z pomocą nauczyciela potrafi je nadrobić,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rozwiązuje i wykonuje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zadania o niewielkim stopniu trudności, </w:t>
      </w:r>
    </w:p>
    <w:p w:rsidR="00CB50E9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lastRenderedPageBreak/>
        <w:t>- przejawia gotowość i chęć do przyjmowania nowych wiadomości i w</w:t>
      </w:r>
      <w:r w:rsidR="00CB50E9" w:rsidRPr="00936CC8">
        <w:rPr>
          <w:rFonts w:ascii="Times New Roman" w:hAnsi="Times New Roman" w:cs="Times New Roman"/>
          <w:sz w:val="24"/>
          <w:szCs w:val="24"/>
        </w:rPr>
        <w:t>spółpracy z nauczycielem,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st</w:t>
      </w:r>
      <w:r w:rsidR="00E107AF" w:rsidRPr="00936CC8">
        <w:rPr>
          <w:rFonts w:ascii="Times New Roman" w:hAnsi="Times New Roman" w:cs="Times New Roman"/>
          <w:sz w:val="24"/>
          <w:szCs w:val="24"/>
        </w:rPr>
        <w:t>ara się prowadzić zeszyt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stara się czytać zagadnienia zawarte w podręczniku i w</w:t>
      </w:r>
      <w:r w:rsidR="00CB50E9" w:rsidRPr="00936CC8">
        <w:rPr>
          <w:rFonts w:ascii="Times New Roman" w:hAnsi="Times New Roman" w:cs="Times New Roman"/>
          <w:sz w:val="24"/>
          <w:szCs w:val="24"/>
        </w:rPr>
        <w:t>yróżnia</w:t>
      </w:r>
      <w:r w:rsidR="00E107AF" w:rsidRPr="00936CC8">
        <w:rPr>
          <w:rFonts w:ascii="Times New Roman" w:hAnsi="Times New Roman" w:cs="Times New Roman"/>
          <w:sz w:val="24"/>
          <w:szCs w:val="24"/>
        </w:rPr>
        <w:t xml:space="preserve"> najistotniejsze</w:t>
      </w:r>
      <w:r w:rsidR="00CB50E9" w:rsidRPr="00936CC8">
        <w:rPr>
          <w:rFonts w:ascii="Times New Roman" w:hAnsi="Times New Roman" w:cs="Times New Roman"/>
          <w:sz w:val="24"/>
          <w:szCs w:val="24"/>
        </w:rPr>
        <w:t xml:space="preserve"> fakty</w:t>
      </w:r>
      <w:r w:rsidR="00E107AF" w:rsidRPr="00936CC8">
        <w:rPr>
          <w:rFonts w:ascii="Times New Roman" w:hAnsi="Times New Roman" w:cs="Times New Roman"/>
          <w:sz w:val="24"/>
          <w:szCs w:val="24"/>
        </w:rPr>
        <w:t>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dostateczną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opanował treści przewidziane w programie nauczania na poziomie podstawowym, </w:t>
      </w:r>
    </w:p>
    <w:p w:rsidR="00E107AF" w:rsidRPr="00936CC8" w:rsidRDefault="004A0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rozwiązuje i wykonuje </w:t>
      </w:r>
      <w:r w:rsidR="00EB10A7" w:rsidRPr="00936CC8">
        <w:rPr>
          <w:rFonts w:ascii="Times New Roman" w:hAnsi="Times New Roman" w:cs="Times New Roman"/>
          <w:sz w:val="24"/>
          <w:szCs w:val="24"/>
        </w:rPr>
        <w:t>zadania o podstawowym stopniu trudności i niewielkim stopniu złożoności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="00E107AF" w:rsidRPr="00936CC8">
        <w:rPr>
          <w:rFonts w:ascii="Times New Roman" w:hAnsi="Times New Roman" w:cs="Times New Roman"/>
          <w:sz w:val="24"/>
          <w:szCs w:val="24"/>
        </w:rPr>
        <w:t>–</w:t>
      </w:r>
      <w:r w:rsidRPr="00936CC8">
        <w:rPr>
          <w:rFonts w:ascii="Times New Roman" w:hAnsi="Times New Roman" w:cs="Times New Roman"/>
          <w:sz w:val="24"/>
          <w:szCs w:val="24"/>
        </w:rPr>
        <w:t>ocenia wydarzenie historyczne i opisuje z pomocą naucz</w:t>
      </w:r>
      <w:r w:rsidR="004A0CD8" w:rsidRPr="00936CC8">
        <w:rPr>
          <w:rFonts w:ascii="Times New Roman" w:hAnsi="Times New Roman" w:cs="Times New Roman"/>
          <w:sz w:val="24"/>
          <w:szCs w:val="24"/>
        </w:rPr>
        <w:t>yciela</w:t>
      </w:r>
      <w:r w:rsidRPr="00936CC8">
        <w:rPr>
          <w:rFonts w:ascii="Times New Roman" w:hAnsi="Times New Roman" w:cs="Times New Roman"/>
          <w:sz w:val="24"/>
          <w:szCs w:val="24"/>
        </w:rPr>
        <w:t>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zna podstawowe pojęcia historyczne,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posiada znajomość podstawowej wiedzy faktograficznej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próbuje porównywać, selekcjonować i klasyfikować fakty i informacje,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odczytuje wydarzenia z osi czasu,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określa wiek zdarzenia i zna ważne daty,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dostrzega podstawowe związki pomiędzy różnymi faktami historycznymi,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wykazuje minimalną aktywność na lekcji </w:t>
      </w:r>
    </w:p>
    <w:p w:rsidR="00E107AF" w:rsidRPr="00936CC8" w:rsidRDefault="00E107A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po</w:t>
      </w:r>
      <w:r w:rsidRPr="00936CC8">
        <w:rPr>
          <w:rFonts w:ascii="Times New Roman" w:hAnsi="Times New Roman" w:cs="Times New Roman"/>
          <w:sz w:val="24"/>
          <w:szCs w:val="24"/>
        </w:rPr>
        <w:t>prawnie prowadzi zeszyt.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b/>
          <w:sz w:val="24"/>
          <w:szCs w:val="24"/>
        </w:rPr>
        <w:t>Ocenę dobrą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potrafi samodzielnie pracować z podręcznikiem, materiałem źródłowym i wykonuje zadania</w:t>
      </w:r>
      <w:r w:rsidR="00E107AF"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>o średnim stopniu trudności i złożoności,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poprawnie ocenia i opisuje wydarzenie historyczne, </w:t>
      </w:r>
    </w:p>
    <w:p w:rsidR="00E107AF" w:rsidRPr="00936CC8" w:rsidRDefault="005A6AF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wykazuje dobrą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znajomość faktów, pojęć i postaci historycznych,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ustnie i pisemnie stosuje terminy i pojęcia historyczne,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dokonuje uporządkowanej charakterystyki dziejów,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wykazuje się dużą znajomością dat,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prawidłowo posługuje się osią czasu - nanosi daty, określa wiek itp.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poprawnie posługuje się mapą,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rozwiązuje typowe problemy z wykorzystaniem informacji z różnych źródeł wiedzy,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lastRenderedPageBreak/>
        <w:t>- efektywnie współpracuje w zespole i dość aktywnie pracuje w grupie,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bierze udział w dyskusjach, wymianie poglądów.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bardzo dobrą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opanował pełny zakres wiedzy i umiejętności określony programem nauczania historii,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sprawnie posługuje się wiadomościami łączy, analizuje i opisuje fakty i wydarzenia w oparciu o znajomość dat, postaci i pojęć historycznych,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stosuje chronologię i hierarchię treści,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rozwiązuje samodzielnie problemy, potrafi samodzielnie interpretować i wyjaśniać fakty i zjawiska historyczne,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posiada uporządkowaną wiedzę na temat epok historycznych i ich dążeń, idei, kultury materialnej i duchowej oraz problemów społecznych i gospodarczo - politycznych,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potrafi zastosować posiadaną wiedzę w ocenie bieżących wydarzeń, </w:t>
      </w:r>
    </w:p>
    <w:p w:rsidR="005A6AF7" w:rsidRPr="00936CC8" w:rsidRDefault="005A6AF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bardzo dobrze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posługuje się mapą,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umiejętnie analizuje teksty źródłowe, </w:t>
      </w:r>
    </w:p>
    <w:p w:rsidR="00EB10A7" w:rsidRPr="00936CC8" w:rsidRDefault="005A6AF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umie bronić swoich poglądów.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celującą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w wysokim stopniu opanował treści programowe,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umie formułować oryginalne wnioski, hierarchizować i selekcjonować nabytą wiedzę,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bierze udział i osiąga sukcesy w konkursach przedmiotowych,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samodzielnie i twórczo rozwija swoje zainteresowania. </w:t>
      </w:r>
    </w:p>
    <w:p w:rsidR="003A209B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Warunkiem uzyskania oceny celującej śródrocznej oraz rocznej jest posiadanie przez ucznia najwyższych ocen ze sprawdzianów celujących oraz bardzo dobrych</w:t>
      </w:r>
    </w:p>
    <w:p w:rsidR="005470FA" w:rsidRPr="00936CC8" w:rsidRDefault="005470FA" w:rsidP="003A19F9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bookmarkStart w:id="0" w:name="_Hlk172842122"/>
    </w:p>
    <w:p w:rsidR="005470FA" w:rsidRPr="00936CC8" w:rsidRDefault="005470FA" w:rsidP="003A19F9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A19F9" w:rsidRPr="00936CC8" w:rsidRDefault="003A19F9" w:rsidP="003A19F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b/>
          <w:sz w:val="18"/>
          <w:szCs w:val="18"/>
        </w:rPr>
        <w:t xml:space="preserve">Wymagania na oceny </w:t>
      </w:r>
      <w:r w:rsidRPr="00936CC8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historii dla szkoły podstawowej</w:t>
      </w:r>
      <w:r w:rsidRPr="00936CC8">
        <w:rPr>
          <w:rFonts w:ascii="Times New Roman" w:hAnsi="Times New Roman" w:cs="Times New Roman"/>
          <w:b/>
          <w:sz w:val="18"/>
          <w:szCs w:val="18"/>
        </w:rPr>
        <w:t xml:space="preserve"> „Wczoraj i dziś” kl. 4</w:t>
      </w:r>
    </w:p>
    <w:bookmarkEnd w:id="0"/>
    <w:p w:rsidR="003A19F9" w:rsidRPr="00936CC8" w:rsidRDefault="003A19F9" w:rsidP="003A19F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6148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3084"/>
        <w:gridCol w:w="2694"/>
        <w:gridCol w:w="2409"/>
        <w:gridCol w:w="2977"/>
        <w:gridCol w:w="3544"/>
      </w:tblGrid>
      <w:tr w:rsidR="005D7A64" w:rsidRPr="00936CC8" w:rsidTr="005D7A6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Temat lekcji</w:t>
            </w:r>
          </w:p>
        </w:tc>
        <w:tc>
          <w:tcPr>
            <w:tcW w:w="147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Wymagania na poszczególne oceny</w:t>
            </w:r>
          </w:p>
        </w:tc>
      </w:tr>
      <w:tr w:rsidR="005D7A64" w:rsidRPr="00936CC8" w:rsidTr="005D7A64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dopuszczająca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dostateczna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dobra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bardzo dobra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celująca</w:t>
            </w: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BC" w:rsidRDefault="00963ABC" w:rsidP="005470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Rozdział I. Z historią na Ty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Pierwsza lekcja historii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 pomocą nauczyciela posługuje się pojęciami: historia, przeszłość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odróżnia przeszłość od współczesności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potrafi krótko scharakte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ryzować, czym są baśnie i legendy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poprawnie posługuje się pojęciami: historia, baśń, legenda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podaje przykłady postaci legendarnych i histo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rycznych 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przedstawia, czym zajmują się historycy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wyjaśnia, czym jest historia i dlaczego ją poznajemy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potrafi wskazać elementy prawdziwe i fikcyjne w opowieściach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 znaczenie uczenia się historii dla współczesnego życia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samodzielnie odróżnia historię od fikcji literackiej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podaje przykłady legend i baśni oraz wskazuje ich cechy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samodzielnie i trafnie analizuje różnice między historią, legendą a fikcją literacką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porównuje różne formy przekazywania wiedzy o przeszłości (historia, opowieści, legendy)</w:t>
            </w:r>
          </w:p>
          <w:p w:rsidR="005D7A64" w:rsidRPr="00936CC8" w:rsidRDefault="005D7A64" w:rsidP="005470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64" w:rsidRPr="00936CC8" w:rsidRDefault="005D7A64" w:rsidP="005470FA">
            <w:pPr>
              <w:spacing w:before="40" w:after="4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2. Historia – nauka o przeszłości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 pomocą nauczyciela posługuje się pojęciami: archeologia, źródła historyczne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rozumie, że źródła nie zawsze mówią prawdę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rozróżnia pracę historyków i archeologów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wyjaśnia, czym są przyczyny i skutki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dokonuje podstawowego podziału źródeł historycznych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rozumie różnicę między historią a archeologią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wskazuje różne przykłady materialnych źródeł pisanych i niepisanych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 pomocą nauczyciela ocenia, czy źródło jest wiarygodne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 rolę źródeł historycznych w procesie poznawania dziejów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dzieli źródła pisane i niepisane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podkategorie</w:t>
            </w:r>
            <w:proofErr w:type="spellEnd"/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wyjaśnia, jak sprawdza się wiarygodność źródeł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samodzielnie ocenia wiarygodność źródła, uwzględniając autora oraz cel i kontekst historyczny jego powstania</w:t>
            </w:r>
          </w:p>
        </w:tc>
      </w:tr>
      <w:tr w:rsidR="005D7A64" w:rsidRPr="00936CC8" w:rsidTr="005D7A64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3. Historia mojej rodziny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ind w:firstLine="56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 pomocą nauczycie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la poprawnie posługuje się pojęciami: pamiątki rodzinne, krewni, pokolenie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podaje przykłady pamiątek rodzinnych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poprawnie posługuje się pojęciami: drzewo genealogiczne, tradycja rodzinna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z pomocą nauczyciela przygotowuje drzewo genealogiczne najbliższej rodziny lub wybranej postaci (historycznej lub literackiej)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podaje przykłady tradycji rodzinnych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poprawnie posługuje się pojęciem: genealogia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wyjaśnia znaczenie pamiątek rodzinnych dla zachowania historii rodziny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poprawnie odczytuje proste drzewo genealogiczne</w:t>
            </w:r>
          </w:p>
          <w:p w:rsidR="005D7A64" w:rsidRPr="00936CC8" w:rsidRDefault="005D7A64" w:rsidP="005470FA">
            <w:pPr>
              <w:spacing w:before="40" w:after="40" w:line="240" w:lineRule="auto"/>
              <w:ind w:left="147" w:hanging="14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 znaczenie pamiątek rodzinnych i ich rolę w przekazywaniu historii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omawia, jak tradycje rodzinne budują więzi między pokoleniami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samodzielnie tworzy proste drzewo genealogiczne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potrafi opisać historię swojej rodziny na podstawie drzewa genealogicznego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samodzielnie porządkuje zebrane informacje o historii własnej (lub wybranej) rodziny w uporządkowaną opowieść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wyjaśnia rolę tradycji rodzinnych w budowaniu tożsamości i więzi międzypokoleniowych</w:t>
            </w:r>
          </w:p>
          <w:p w:rsidR="005D7A64" w:rsidRPr="00936CC8" w:rsidRDefault="005D7A64" w:rsidP="005470FA">
            <w:pPr>
              <w:snapToGrid w:val="0"/>
              <w:spacing w:before="40" w:after="40" w:line="240" w:lineRule="auto"/>
              <w:ind w:left="147" w:hanging="14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4. Czas w historii</w:t>
            </w: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z pomocą nauczyciela używa pojęć: oś czasu, tysiąclecie, stulecie, wiek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z pomocą nauczyciela tworzy prostą oś czasu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poprawnie posługuje się pojęciami: chronologia, okres p.n.e. i n.e., epoka historyczna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zamienia cyfry arabskie na rzymskie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porządkuje epoki historyczne oraz umieszcza je w czasie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poprawnie odczytuje informacje z osi czasu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rozróżnia epoki historyczne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biegle odczytuje i zapisuje daty z wykorzystaniem cyfr rzymskich i arabskich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poprawnie posługuje się osią czasu i umieszcza na niej wydarzenia 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 okoliczności ustanowienia roku 1 i podziału na dwie ery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zna ramy czasowe epok historycznych i rozumie ich uznaniowość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 główne epoki historyczne</w:t>
            </w:r>
          </w:p>
          <w:p w:rsidR="005D7A64" w:rsidRPr="00936CC8" w:rsidRDefault="005D7A64" w:rsidP="005470FA">
            <w:pPr>
              <w:snapToGrid w:val="0"/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92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5. Obliczanie czasu w historii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z pomocą nauczyciela określa, w którym wieku rozegrało się dane wyda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softHyphen/>
              <w:t>rzenie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oblicza upływ czasu między wydarzeniami w ramach jednej ery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poprawnie wskazuje wydarzenie wcześniejsze w czasach p.n.e.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oblicza upływ czasu między wydarzeniami w ramach obu 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określa początek i koniec wieku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poprawnie umiejscawia wydarzenia z obu er na osi czasu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oblicza upływ czasu między wydarzeniami, w tym na przełomie obu er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45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przyporządkowuje wyda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softHyphen/>
              <w:t>rzenia do epok historycz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softHyphen/>
              <w:t>nych</w:t>
            </w:r>
          </w:p>
        </w:tc>
      </w:tr>
      <w:tr w:rsidR="005D7A64" w:rsidRPr="00936CC8" w:rsidTr="005D7A64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D4E" w:rsidRDefault="00DD0D4E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Rozdział II: Mała i duża ojczyzna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Mieszkamy w Polsce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państwo, naród, ojczyzna, patriotyzm, symbole narodowe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rozpoznaje polskie symbole narodowe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 Europy Polskę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wspólnota, Polonia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polskie symbo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softHyphen/>
              <w:t>le narodowe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identyfikuje symbole Unii Europejskiej: flagę i hymn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czym jest wspólnota państwowa i narodowa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genezę najważ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softHyphen/>
              <w:t>niejszych świąt państwowych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świąt państwowych dla budowania wspólnoty i podaje przykłady świąt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symboli narodowych dla wspólnoty narodowej i państwowej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symboli UE dla mieszkańców Polski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analizuje znaczenie narodu w historii i współczesności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rozumie znaczenie symboli Unii Europejskiej w kontekście integracji europejskiej</w:t>
            </w:r>
          </w:p>
        </w:tc>
      </w:tr>
      <w:tr w:rsidR="005D7A64" w:rsidRPr="00936CC8" w:rsidTr="005D7A64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Moja mała ojczyzna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ind w:left="313" w:firstLine="56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region, mała ojczyzna, duża ojczyzna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podaje nazwę regionu, w którym mieszka, i wskazuje go na mapie Polski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rozumie, że różne regiony Polski mają inne tradycje i zwyczaje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podaje proste przykłady tradycji lokalnych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analizując mapę, wymienia główne regiony Polski oraz wskazuje ich położenie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rozumie różnicę między małą i dużą ojczyzną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różnice kulturowe i historyczne między regionami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obrzędów, tradycji i zwyczajów regionalnych dla budowania wspólnoty i wskazuje ich odmienność w różnych częściach Polski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omawia regiony Polski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porównuje tradycje i kulturę różnych regionów Polski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omawia rolę gwary i dziedzictwa regionalnego</w:t>
            </w:r>
          </w:p>
        </w:tc>
      </w:tr>
      <w:tr w:rsidR="005D7A64" w:rsidRPr="00936CC8" w:rsidTr="005D7A64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Historia mojej okolicy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rozumie, czym są zabytki i dlaczego są ważne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napToGrid w:val="0"/>
              <w:spacing w:before="40" w:after="40" w:line="259" w:lineRule="auto"/>
              <w:ind w:left="175" w:right="403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z pomocą nauczyciela wskazuje zabytki w swoim miejscu zamieszkania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rozpoznaje ślady przeszłości w swojej miejscowości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podaje przykłady działań, które pomagają poznawać historię lokalną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postacie szczególnie zasłużone dla małej ojczyzny i identyfikuje formy ich upamiętnienia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rozumie znaczenie i konieczność ochrony zabytków historycznych w swoim regionie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wyjaśnia, czego można dowiedzieć się z legend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samodzielnie rozpoznaje ślady przeszłości w swojej miejscowości i podejmuje próby ich odczytania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legendy związane ze swoją okolicą i wskazuje w nich elementy poświadczone historycznie i fikcyjne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samodzielnie odczytuje ślady przeszłości w swojej miejscowości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 oparciu o zebrane informacje przedstawia historię swojej okolicy</w:t>
            </w:r>
          </w:p>
        </w:tc>
      </w:tr>
      <w:tr w:rsidR="005D7A64" w:rsidRPr="00936CC8" w:rsidTr="005D7A64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Jak korzystać z mapy historycznej?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4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rozumie pojęcia: mapa, plan, legenda, skala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elementy mapy historycznej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wyjaśnia, czym różni się mapa historyczna od planu historycznego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odczytuje podstawowe informacje z mapy i planu historycznego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poprawnie korzysta z legendy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samodzielnie odczytuje informacje z mapy i planu historycznego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rozumie, czym jest skala i do czego służy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 znaczenie legendy mapy i poprawnie interpretuje jej symbole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wyjaśnia, jak historycy wykorzystują mapy do badania przeszłości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wyciąga proste wnioski na podstawie mapy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łączy informacje z mapy z innymi źródłami wiedzy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wyciąga trafne i złożone wnioski na podstawie mapy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podejmuje próbę stworzenia własnej mapy historycznej związanej z wybranym wydarzeniem lub procesem z historii małej ojczyzny</w:t>
            </w:r>
          </w:p>
        </w:tc>
      </w:tr>
      <w:tr w:rsidR="005D7A64" w:rsidRPr="00936CC8" w:rsidTr="005D7A64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DB1" w:rsidRDefault="00F43DB1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/>
                <w:sz w:val="18"/>
                <w:szCs w:val="18"/>
                <w:lang w:bidi="pl-PL"/>
              </w:rPr>
              <w:t xml:space="preserve">Rozdział III: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Z najdawniejszych dziejów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Jak żyli pierwsi ludzie?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z pomocą nauczyciela posługuje się pojęciami: koczowniczy i osiadły tryb życia, człowiek rozumny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opisuje różnice między człowiekiem pierwotnym a współczesnym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poprawnie posługuje się pojęciami: rewolucja neolityczna, Żyzny Półksiężyc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opisuje początki rolnictwa i udomowienie zwierząt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wymienia korzyści, które dały człowiekowi umiejętności uprawy ziemi i hodowli zwierząt</w:t>
            </w:r>
          </w:p>
          <w:p w:rsidR="005D7A64" w:rsidRPr="00936CC8" w:rsidRDefault="005D7A64" w:rsidP="005470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wyjaśnia różnice między koczowniczym a osiadłym trybem życia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wyjaśnia, na czym polegała rewolucja neolityczna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opisuje cechy i umiejętności przodków człowieka rozumnego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wskazuje umiejętności, których nabycie umożliwiło ludziom przejście na osiadły tryb życia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wyjaśnia długofalowe skutki rewolucji neolitycznej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wskazuje szlaki, którymi ludność zasiedliła różne kontynenty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lastRenderedPageBreak/>
              <w:t>analizuje znaczenie rewolucji neolitycznej dla rozwoju cywilizacji</w:t>
            </w:r>
          </w:p>
          <w:p w:rsidR="005D7A64" w:rsidRPr="00936CC8" w:rsidRDefault="005D7A64" w:rsidP="004508BA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wyciąga wnioski dotyczące zmian w sposobie życia człowieka</w:t>
            </w:r>
          </w:p>
        </w:tc>
      </w:tr>
      <w:tr w:rsidR="005D7A64" w:rsidRPr="00936CC8" w:rsidTr="005D7A64">
        <w:trPr>
          <w:trHeight w:val="32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Pierwsze cywilizacje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Mezopotamia, cywilizacja, kanały nawadniające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 obszar Mezopotamii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zasadę oko za oko, ząb za ząb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pojęciem: miasto-państwo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najważniejsze osiągnięcia cywilizacyjne ludów starożytnej Mezopotamii i Babilonii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początki pierwszych miast i państw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rolę wielkich rzek w rozwoju rolnictwa, handlu i komunikacji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do czego służyło pismo w dawnych czasach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kodyfikacji prawa w życiu społecznym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osiągnięcia pierwszych cywilizacji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osiągnięcia pierwszych cywilizacji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ocenia kary zawarte w Kodeksie Hammurabiego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współczesne przedmioty, których powstanie było możliwe dzięki osiągnięciom ludów Mezopotamii</w:t>
            </w:r>
          </w:p>
        </w:tc>
      </w:tr>
      <w:tr w:rsidR="005D7A64" w:rsidRPr="00936CC8" w:rsidTr="005D7A64">
        <w:trPr>
          <w:trHeight w:val="15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3. W starożytnym Egipcie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faraon, społeczeństwo (grupa społeczna)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 Egipt oraz Nil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warunki życia w starożytnym Egipcie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znaczenie Nilu dla rolnictwa, życia i rozwoju państwa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grupy społeczne w Egipcie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strukturę społeczną Egiptu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zależność między warunkami przyrodniczymi a życiem ludzi w Egipcie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opisuje własnymi słowami podstawowe role w społeczeństwie egipskim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prawa i obowiązki różnych grup społecznych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wady i zalety silnej pozycji faraona w Egipcie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podobieństwa i różnice między Egiptem a innymi cywilizacjami starożytnymi</w:t>
            </w: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Osiągnięcia starożytnych Egipcjan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piramida, hieroglify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rozpoznaje podstawowe osiągnięcia starożytnego Egiptu (budowle, pismo, mumie)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wygląd piramid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politeizm, mumifikacja, życie pozagrobowe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najważniejsze osiągnięcia cywilizacji egipskiej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na czym polegała mumifikacja i jaki był cel tego procesu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rozwój nauki egipskiej i jej znaczenie w życiu codziennym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podaje przykłady bogów i charakteryzuje wierzenia Egipcjan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opisuje, w jaki sposób wznoszono piramidy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politeizm wpływał na życie Egipcjan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powiązania między wierzeniami Egipcjan a ich osiągnięciami w dziedzinie budownictwa i medycyny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wymienia i charakteryzuje najbardziej znane dzieła sztuki egipskiej (Sfinks, Dolina Królów, grobowiec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Tutanchamona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, popiersie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Nefertiti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, piramidy w Gizie)</w:t>
            </w: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Od hieroglifów do alfabetu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pismo obrazkowe, hieroglify, pismo klinowe, pismo alfabetyczne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rozpoznaje różne rodzaje pisma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najważniejsze korzyści związane z wynalezieniem pisma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znaczenie pisma dla rozwoju cywilizacji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proces ewolucji pisma (od piktogramów do alfabetu)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rolę Fenicjan w stworzeniu alfabetu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związki między rozwojem pisma a rozwojem państw i społeczeństw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różne rodzaje pisma i wskazuje ich zalety oraz ograniczenia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znaczenie pisma w czasach starożytnych i współcześnie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sytuuje w przestrzeni obszary związane z rozwojem pisma (Mezopotamia, Egipt, Fenicja)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ocenia znaczenie wynalezienia alfabetu dla rozwoju komunikacji i kultury</w:t>
            </w: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4CC" w:rsidRDefault="00E724CC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Rozdział IV: W starożytnej Grecji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Świat starożytnych Greków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Hellada, Hellenowie, mit, heros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opisuje warunki naturalne starożytnej Grecji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najważniejszych bogów greckich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polis, mitologia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 Grecję i jej wyspy oraz otaczające morza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wierzenia starożytnych Greków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czynniki łączące starożytnych Greków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wpływ warunków naturalnych Grecji na zajęcia ludności oraz sytuację polityczną (podział na polis)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warunki geograficzne Mezopotamii i Grecji i dostrzega ich wpływ na rozwój tych regionów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znaczenie wierzeń i mitów w życiu Greków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mity greckie wpływały i wpływają na sztukę i literaturę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nawiązujące do mitologii związki frazeologiczne (frazeologizmy mitologiczne): pięta Achillesa itp.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mity greckie kształtowały sposób myślenia i wartości Greków</w:t>
            </w:r>
          </w:p>
        </w:tc>
      </w:tr>
      <w:tr w:rsidR="005D7A64" w:rsidRPr="00936CC8" w:rsidTr="005D7A64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W starożytnych Atenach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demokracja, obywatele, agora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różne zajęcia mieszkańców Aten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Akropol, Partenon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 Ateny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cechy ustroju Aten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kim był Perykles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opisuje, kto posiadał prawa polityczne w Atenach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czym była demokracja ateńska (udział obywateli w podejmowaniu decyzji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rolę Peryklesa jako przywódcy Aten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położenie obywateli, kobiet i niewolników w Atenach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dostrzega podobieństwa i różnice między ustrojem Aten i Egiptu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podejmuje próby oceny ustroju Aten – wskazuje jego wady i zalety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demokrację ateńską ze współczesnymi systemami demokratycznymi</w:t>
            </w:r>
          </w:p>
        </w:tc>
      </w:tr>
      <w:tr w:rsidR="005D7A64" w:rsidRPr="00936CC8" w:rsidTr="005D7A64">
        <w:trPr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Osiągnięcia starożytnych Greków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różne dziedziny kultury i sztuki rozwijane w starożytnej Grecji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pojęciem filozofia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podaje przykłady greckich dokonań w zakresie architektury i sztuki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czym zajmowali się filozofowie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dokonania nauki greckiej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łączy czołowych greckich twórców i uczonych (Fidiasza, Sofoklesa, Pitagorasa, Hipokratesa, Sokratesa, Platona, Arystotelesa) z właściwymi polami aktywności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wskazuje na mapie 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współczesnego świata zasięg cywilizacji greckiej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omawia dokonania najważniejszych filozofów, wskazując podstawowe różnice między ich poglądami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cechy charakterystyczne sztuki greckiej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filozofia wpłynęła na sposób myślenia Greków o świecie i człowieku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podaje przykłady wpływu dokonań starożytnych Greków na współczesną kulturę i naukę</w:t>
            </w: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4.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W greckim teatrze i na stadionie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igrzyska, olimpiada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rolę sportu w starożytnej Grecji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opisuje, jak narodził się teatr grecki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tragedia, komedia, epos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kim był Homer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dostrzega i wyjaśnia różnice między tragedią a komedią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treść Iliady i Odysei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współczesną tradycję igrzysk olimpijskich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dostrzega podobieństwa i różnice pomiędzy współczesnym i antycznym teatrem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dostrzega podobieństwa i różnice pomiędzy współczesnymi i antycznymi igrzyskami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genezę i znaczenie frazeologizmu: koń trojański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archeologiczne poszukiwania mitycznej Troi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ocenia rolę sportu w życiu Greków i jego znaczenie społeczne oraz religijne</w:t>
            </w: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7045" w:rsidRDefault="00217045" w:rsidP="005470FA">
            <w:pPr>
              <w:snapToGrid w:val="0"/>
              <w:spacing w:before="40" w:after="40"/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</w:pPr>
            <w:r w:rsidRPr="00936C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Rozdział V: Dzieje starożytnego Rzymu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 xml:space="preserve"> </w:t>
            </w:r>
          </w:p>
          <w:p w:rsidR="005D7A64" w:rsidRPr="00936CC8" w:rsidRDefault="005D7A64" w:rsidP="005470FA">
            <w:pPr>
              <w:snapToGrid w:val="0"/>
              <w:spacing w:before="40" w:after="4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1.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Jak powstało Cesarstwo Rzymskie?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na mapie: Półwysep Apeniński, Rzym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wyjaśnia, dlaczego symbolem Rzymu została wilczyca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uzbrojenie rzymskiego legionisty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republika, obywatele, cesarstwo, prowincje, legiony, barbarzyńcy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legendarne początki Rzymu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porządkuje chronologicznie formy ustrojowe Rzymu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zaznacza na osi czasu daty: 753 r. p.n.e. i 476 r. n.e.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wskazuje charakterystyczne cechy ustroju Rzymu w czasach królestwa, republiki, cesarstwa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ekspansję terytorialną Rzymu i jej przyczyny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życie i obowiązki rzymskiego legionisty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okoliczności upadku cesarstwa zachodniego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korzyści oraz zagrożenia funkcjonowania państwa o rozległym terytorium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co doprowadziło do załamania potęgi Rzymu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była zorganizowana rzymska armia i dlaczego była skuteczna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na mapie najdalszy zasięg imperium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różnice w rozumieniu pojęcia republika w antyku i współcześnie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przedstawia funkcje pełnione przez senat w ustroju współczesnej Polski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analizuje przyczyny upadku cesarstwa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zachodniorzymskiego</w:t>
            </w:r>
            <w:proofErr w:type="spellEnd"/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napToGri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2.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W starożytnym Rzymie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z pomocą nauczyciela posługuje się pojęciami: amfiteatr, Koloseum, Forum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Romanum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, triumf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przedstawia warunki życia oraz rozrywki dawnych mieszkańców Rzymu</w:t>
            </w:r>
          </w:p>
          <w:p w:rsidR="005D7A64" w:rsidRPr="00936CC8" w:rsidRDefault="005D7A64" w:rsidP="005470FA">
            <w:pPr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pojęciami: patrycjusze, plebejusze, niewolnicy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najważniejsze bóstwa czczone przez Rzymian i określa, jakimi dziedzinami życia się opiekowały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różne grupy społeczeństwa rzymskiego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rozrywki starożytnych Rzymian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dlaczego Rzym był nazywany Wiecznym Miastem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opisuje, jakie funkcje pełniło Forum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Romanum</w:t>
            </w:r>
            <w:proofErr w:type="spellEnd"/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wymienia greckie odpowiedniki najważniejszych rzymskich bóstw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położenie patrycjuszy, plebejuszy i niewolników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podejmuje próby oceny położenia przedstawicieli różnych grup społecznych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Rzym jako centrum polityczne, społeczne i kulturalne imperium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 wierzenia Greków wpłynęły na wierzenia Rzymian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starożytny Rzym ze współczesnymi wielkimi miastami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rozrywki starożytnych Rzymian ze współczesnymi i poddaje je ocenie moralnej</w:t>
            </w:r>
          </w:p>
        </w:tc>
      </w:tr>
      <w:tr w:rsidR="005D7A64" w:rsidRPr="00936CC8" w:rsidTr="005D7A64">
        <w:trPr>
          <w:trHeight w:val="84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napToGri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3. Dziedzictwo Cesarstwa Rzymskiego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łacina, Prawo XII tablic, prawo rzymskie, akwedukt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wymienia najważniejsze dokonania starożytnych Rzymian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poprawnie posługuje się pojęciami: romanizacja, języki romańskie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 sens powiedzenia: Wszystkie drogi prowadzą do Rzymu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wymienia przykłady 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materialnych śladów imperium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 xml:space="preserve">wyjaśnia, na czym polegała romanizacja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podaje przykłady wybitnych dzieł sztuki i architektury rzymskiej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przedstawia rolę prawa i okoliczności jego spisania 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w Rzymie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 xml:space="preserve">wyjaśnia znaczenie łaciny dla rozwoju języków europejskich 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podejmuje próby oceny procesu romanizacji z punktu widzenia imperium oraz mieszkańców prowincji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 xml:space="preserve">wyjaśnia, dlaczego ślady </w:t>
            </w: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oddziaływania Rzymu odnajdujemy poza jego granicami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lastRenderedPageBreak/>
              <w:t>opisuje wpływ prawa rzymskiego na współczesne prawo europejskie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ocenia, które z dokonań Rzymian było najwybitniejsze, i uzasadnia swoją odpowiedź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wyciąga wnioski dotyczące trwałości dziedzictwa rzymskiego</w:t>
            </w:r>
          </w:p>
        </w:tc>
      </w:tr>
      <w:tr w:rsidR="005D7A64" w:rsidRPr="00936CC8" w:rsidTr="005D7A64">
        <w:trPr>
          <w:trHeight w:val="4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napToGri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lastRenderedPageBreak/>
              <w:t>4.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bidi="pl-PL"/>
              </w:rPr>
              <w:t>Początki chrześcijaństwa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z pomocą nauczyciela posługuje się pojęciami: Dekalog, judaizm, Mesjasz, monoteizm, chrześcijaństwo, apostołowie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dostrzega zasadnicze różnice między chrześcijaństwem a wierzeniami starożytnych Rzymian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podaje przynajmniej jedną przyczynę prześladowań chrześcijan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charakteryzuje działalność apostołów po ukrzyżowaniu Jezusa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sytuuje początki chrześcijaństwa we właściwym wieku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poprawnie posługuje się pojęciem: wolność religijna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dlaczego chrześcijaństwo było atrakcyjne dla członków różnych grup społecznych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wyjaśnia, jaką zmianę wprowadził Edykt mediolański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opisuje najstarsze symbole chrześcijańskie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analizuje przyczyny i skutki prześladowań chrześcijan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porównuje religię rzymską i chrześcijaństwo</w:t>
            </w:r>
          </w:p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analizując mapę, opisuje proces rozprzestrzeniania się chrześcijaństwa w imperium rzymskim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4508BA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Times New Roman" w:hAnsi="Times New Roman"/>
                <w:sz w:val="18"/>
                <w:szCs w:val="18"/>
                <w:lang w:bidi="pl-PL"/>
              </w:rPr>
            </w:pPr>
            <w:r w:rsidRPr="00936CC8">
              <w:rPr>
                <w:rFonts w:ascii="Times New Roman" w:hAnsi="Times New Roman"/>
                <w:sz w:val="18"/>
                <w:szCs w:val="18"/>
                <w:lang w:bidi="pl-PL"/>
              </w:rPr>
              <w:t>potrafi uzasadnić atrakcyjność chrześcijaństwa dla różnych grup społecznych w Rzymie (np. niewolników, ludzi ubogich)</w:t>
            </w:r>
          </w:p>
        </w:tc>
      </w:tr>
    </w:tbl>
    <w:p w:rsidR="003A19F9" w:rsidRPr="00936CC8" w:rsidRDefault="003A19F9" w:rsidP="003A19F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763C5" w:rsidRPr="00936CC8" w:rsidRDefault="002763C5" w:rsidP="002763C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b/>
          <w:sz w:val="18"/>
          <w:szCs w:val="18"/>
        </w:rPr>
        <w:t xml:space="preserve">Wymagania na oceny </w:t>
      </w:r>
      <w:r w:rsidRPr="00936CC8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historii dla szkoły podstawowej</w:t>
      </w:r>
      <w:r w:rsidRPr="00936CC8">
        <w:rPr>
          <w:rFonts w:ascii="Times New Roman" w:hAnsi="Times New Roman" w:cs="Times New Roman"/>
          <w:b/>
          <w:sz w:val="18"/>
          <w:szCs w:val="18"/>
        </w:rPr>
        <w:t xml:space="preserve"> „Wczoraj i dziś” kl. 5</w:t>
      </w:r>
    </w:p>
    <w:p w:rsidR="002763C5" w:rsidRPr="00936CC8" w:rsidRDefault="002763C5" w:rsidP="002763C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t>Wymagania na oceny uwzględniają zapisy podstawy programowej z 2017</w:t>
      </w:r>
      <w:bookmarkStart w:id="1" w:name="_GoBack"/>
      <w:bookmarkEnd w:id="1"/>
      <w:r w:rsidRPr="00936CC8">
        <w:rPr>
          <w:rStyle w:val="ui-provider"/>
          <w:rFonts w:ascii="Times New Roman" w:hAnsi="Times New Roman" w:cs="Times New Roman"/>
          <w:sz w:val="18"/>
          <w:szCs w:val="18"/>
        </w:rPr>
        <w:t xml:space="preserve"> r. oraz zmiany z 2024 r.,  wynikające z uszczuplonej podstawy programowej. Szarym kolorem </w:t>
      </w:r>
      <w:r w:rsidRPr="00936CC8">
        <w:rPr>
          <w:rFonts w:ascii="Times New Roman" w:hAnsi="Times New Roman" w:cs="Times New Roman"/>
          <w:sz w:val="18"/>
          <w:szCs w:val="18"/>
        </w:rPr>
        <w:t>oznaczono treści, o których realizacji decyduje nauczyciel.</w:t>
      </w:r>
    </w:p>
    <w:p w:rsidR="002763C5" w:rsidRPr="00936CC8" w:rsidRDefault="002763C5" w:rsidP="002763C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763C5" w:rsidRPr="00936CC8" w:rsidRDefault="002763C5" w:rsidP="002763C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sz w:val="18"/>
          <w:szCs w:val="18"/>
        </w:rPr>
        <w:t>*Gwiazdką oznaczono tematy dodatkowe (nieobowiązkowe) z podstawy programowej</w:t>
      </w:r>
    </w:p>
    <w:tbl>
      <w:tblPr>
        <w:tblW w:w="15877" w:type="dxa"/>
        <w:tblInd w:w="-21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592"/>
        <w:gridCol w:w="2267"/>
        <w:gridCol w:w="2379"/>
        <w:gridCol w:w="30"/>
        <w:gridCol w:w="3088"/>
        <w:gridCol w:w="2977"/>
        <w:gridCol w:w="3544"/>
      </w:tblGrid>
      <w:tr w:rsidR="005D7A64" w:rsidRPr="00936CC8" w:rsidTr="005D7A64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Temat lekcji</w:t>
            </w:r>
          </w:p>
        </w:tc>
        <w:tc>
          <w:tcPr>
            <w:tcW w:w="142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A64" w:rsidRPr="00936CC8" w:rsidRDefault="005D7A64" w:rsidP="005470F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5D7A64" w:rsidRPr="00936CC8" w:rsidTr="005D7A64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celująca</w:t>
            </w:r>
          </w:p>
        </w:tc>
      </w:tr>
      <w:tr w:rsidR="005D7A64" w:rsidRPr="00936CC8" w:rsidTr="005D7A64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E57" w:rsidRDefault="006B0E57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Rozdział 1. Pierwsze cywilizacje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Życie pierwszych ludzi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koczowniczy i osiadły tryb życia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pięściak</w:t>
            </w:r>
          </w:p>
          <w:p w:rsidR="005D7A64" w:rsidRPr="00936CC8" w:rsidRDefault="005D7A64" w:rsidP="005470FA">
            <w:pPr>
              <w:pStyle w:val="Pa11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opisuje różnice między człowiekiem pierwotnym a współczesnym</w:t>
            </w:r>
          </w:p>
          <w:p w:rsidR="005D7A64" w:rsidRPr="00936CC8" w:rsidRDefault="005D7A64" w:rsidP="005470FA">
            <w:pPr>
              <w:pStyle w:val="Pa11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potrafi wyjaśnić, jakie korzyści daje człowiekowi umiejętność uprawy ziemi i hodowli zwierząt</w:t>
            </w:r>
          </w:p>
          <w:p w:rsidR="005D7A64" w:rsidRPr="00936CC8" w:rsidRDefault="005D7A64" w:rsidP="005470FA">
            <w:pPr>
              <w:pStyle w:val="Pa11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pięściak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hodowla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koczowniczy tryb życia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osiadły tryb życia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rewolucja neolityczna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epoka kamienia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epoka brązu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epoka żelaza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przedstawia, skąd wywodzą się praludzie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opisuje życie ludzi pierwotnych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>charakteryzuje epoki kamienia, brązu i żelaza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wyjaśnia znaczenie nabycia umiejętności wskrzeszania ognia przez człowieka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porównuje koczowniczy tryb życia z osiadłym</w:t>
            </w:r>
          </w:p>
          <w:p w:rsidR="005D7A64" w:rsidRPr="00936CC8" w:rsidRDefault="005D7A64" w:rsidP="005470FA">
            <w:pPr>
              <w:pStyle w:val="Pa11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na czym polegała rewolucja neolityczna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przedstawia dawne i współczesne sposoby wytapiania żelaza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wskazuje umiejętności, których nabycie umożliwiło ludziom przejście na osiadły tryb życia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wyjaśnia skutki rewolucji neolitycznej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wskazuje szlaki, którymi ludność zasiedliła różne kontynenty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wyjaśnia pojęcie ewolucji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charakteryzuje kierunki ewolucji człowieka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>– porównuje poziom cywilizacyjny ludzi w różnych epokach</w:t>
            </w:r>
          </w:p>
        </w:tc>
      </w:tr>
      <w:tr w:rsidR="005D7A64" w:rsidRPr="00936CC8" w:rsidTr="005D7A64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>2. Miasta-państwa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Mezopotamii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cywilizacja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kanał nawadniający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kodeks</w:t>
            </w:r>
          </w:p>
          <w:p w:rsidR="005D7A64" w:rsidRPr="00936CC8" w:rsidRDefault="005D7A64" w:rsidP="005470FA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wyjaśnia, jaką funkcję mogą pełnić rzeki w życiu człowieka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obszar Mezopotamii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zasadę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oko za oko, ząb za ząb</w:t>
            </w:r>
          </w:p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cywilizacja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Mezopotamia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Bliski Wschód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Babilonia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Sumerowie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kanał nawadniający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kodeks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pismo klinowe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zikkurat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podatki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samodzielnie wskazuje na mapie: obszar Mezopotamii, Tygrys, Eufrat,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Babilon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najważniejsze osiągnięcia cywilizacyjne ludów starożytnej Mezopotamii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rolę wielkich rzek w rozwoju rolnictwa, handlu i komunikacji</w:t>
            </w:r>
          </w:p>
          <w:p w:rsidR="005D7A64" w:rsidRPr="00936CC8" w:rsidRDefault="005D7A64" w:rsidP="005470FA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i podaje przykłady państw-miast z terenu Mezopotamii</w:t>
            </w:r>
          </w:p>
          <w:p w:rsidR="005D7A64" w:rsidRPr="00936CC8" w:rsidRDefault="005D7A64" w:rsidP="005470FA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 znaczenie kodyfikacji prawa w życiu społecznym</w:t>
            </w:r>
          </w:p>
          <w:p w:rsidR="005D7A64" w:rsidRPr="00936CC8" w:rsidRDefault="005D7A64" w:rsidP="005470F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objaśnia różnicę między prawem zwyczajowym a skodyfikowanym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tłumaczy, w jaki sposób powstawały pierwsze państwa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przedstawia kraje leżące obecnie na obszarze dawnej Mezopotamii </w:t>
            </w:r>
          </w:p>
          <w:p w:rsidR="005D7A64" w:rsidRPr="00936CC8" w:rsidRDefault="005D7A64" w:rsidP="005470FA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współczesne przedmioty, których powstanie było możliwe dzięki osiągnięciom ludów Mezopotamii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A64" w:rsidRPr="00936CC8" w:rsidRDefault="005D7A64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3. W Egipcie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faraonów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: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piramida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faraon</w:t>
            </w:r>
          </w:p>
          <w:p w:rsidR="005D7A64" w:rsidRPr="00936CC8" w:rsidRDefault="005D7A64" w:rsidP="005470FA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wskazuje na mapie: Egipt oraz Nil</w:t>
            </w:r>
          </w:p>
          <w:p w:rsidR="005D7A64" w:rsidRPr="00936CC8" w:rsidRDefault="005D7A64" w:rsidP="005470FA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opisuje wygląd piramid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faraon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politeizm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piramidy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hieroglify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mumifikacja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sarkofag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najważniejsze osiągnięcia cywilizacji egipskiej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zakres władzy faraona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– wyjaśnia rolę Nilu w rozwoju cywilizacji egipskiej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strukturę społeczną Egiptu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bogów i charakteryzuje wierzenia Egipcjan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powiązania między wierzeniami Egipcjan a ich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osiągnięciamiw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 dziedzinie budownictwa i medycyny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opisuje, w jaki sposób wznoszono piramidy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etapy pochówku faraonów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najbardziej znane przykłady sztuki egipskiej (Sfinks, Dolina Królów, grobowiec Tutenchamona, popiersie Neferetiti), piramidy w Gizie, świątynia Abu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Simbel</w:t>
            </w:r>
            <w:proofErr w:type="spellEnd"/>
          </w:p>
        </w:tc>
      </w:tr>
      <w:tr w:rsidR="005D7A64" w:rsidRPr="00936CC8" w:rsidTr="005D7A64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W starożytnym Izraelu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Tora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Żydzi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Dekalog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wyjaśnia, o czym opowiada Biblia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najważniejsze postaci biblijne związane z dziejami Żydów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judaizm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Tora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Jahwe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Dekalog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Mesjasz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synagoga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Mesjasz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Ziemia Obiecana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Arka Przymierza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monoteizm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darkGray"/>
              </w:rPr>
              <w:t>plemię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  <w:highlight w:val="darkGray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darkGray"/>
              </w:rPr>
              <w:t xml:space="preserve"> Palestyna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prorok, Świątynia Jerozolimska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wskazuje na mapie: Palestynę, Jerozolimę</w:t>
            </w:r>
          </w:p>
          <w:p w:rsidR="005D7A64" w:rsidRPr="00936CC8" w:rsidRDefault="005D7A64" w:rsidP="005470FA">
            <w:pPr>
              <w:pStyle w:val="Bezodstpw"/>
              <w:rPr>
                <w:rFonts w:eastAsia="Arial Unicode MS"/>
                <w:sz w:val="18"/>
                <w:szCs w:val="18"/>
              </w:rPr>
            </w:pPr>
            <w:r w:rsidRPr="00936CC8">
              <w:rPr>
                <w:i/>
                <w:iCs/>
                <w:sz w:val="18"/>
                <w:szCs w:val="18"/>
              </w:rPr>
              <w:t>–</w:t>
            </w:r>
            <w:r w:rsidRPr="00936CC8">
              <w:rPr>
                <w:rFonts w:eastAsia="Arial Unicode MS"/>
                <w:sz w:val="18"/>
                <w:szCs w:val="18"/>
              </w:rPr>
              <w:t>wyjaśnia różnicę pomiędzy politeizmem a monoteizmem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Fonts w:eastAsia="Arial Unicode MS"/>
                <w:sz w:val="18"/>
                <w:szCs w:val="18"/>
              </w:rPr>
            </w:pPr>
            <w:r w:rsidRPr="00936CC8">
              <w:rPr>
                <w:sz w:val="18"/>
                <w:szCs w:val="18"/>
                <w:highlight w:val="darkGray"/>
              </w:rPr>
              <w:t>– opisuje główne etapy historii Izraelitów</w:t>
            </w:r>
          </w:p>
          <w:p w:rsidR="005D7A64" w:rsidRPr="00936CC8" w:rsidRDefault="005D7A64" w:rsidP="005470FA">
            <w:pPr>
              <w:pStyle w:val="Bezodstpw"/>
              <w:rPr>
                <w:rFonts w:eastAsia="Arial Unicode MS"/>
                <w:sz w:val="18"/>
                <w:szCs w:val="18"/>
              </w:rPr>
            </w:pPr>
            <w:r w:rsidRPr="00936CC8">
              <w:rPr>
                <w:rFonts w:eastAsia="Arial Unicode MS"/>
                <w:sz w:val="18"/>
                <w:szCs w:val="18"/>
              </w:rPr>
              <w:t>– charakteryzuje judaizm</w:t>
            </w:r>
          </w:p>
          <w:p w:rsidR="005D7A64" w:rsidRPr="00936CC8" w:rsidRDefault="005D7A64" w:rsidP="005470FA">
            <w:pPr>
              <w:pStyle w:val="Bezodstpw"/>
              <w:rPr>
                <w:rFonts w:eastAsia="Arial Unicode MS"/>
                <w:sz w:val="18"/>
                <w:szCs w:val="18"/>
              </w:rPr>
            </w:pPr>
            <w:r w:rsidRPr="00936CC8">
              <w:rPr>
                <w:rFonts w:eastAsia="Arial Unicode MS"/>
                <w:sz w:val="18"/>
                <w:szCs w:val="18"/>
              </w:rPr>
              <w:t>– porównuje wierzenia Egiptu oraz Izraela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charakteryzuje dokonania najważniejszych przywódców religijnych i politycznych Izraela (Abraham, Mojżesz, Dawid, Salomon)</w:t>
            </w:r>
          </w:p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podobieństwa i różnice pomiędzy judaizmem a chrześcijaństwem</w:t>
            </w:r>
          </w:p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terminy: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synagoga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rabin</w:t>
            </w:r>
            <w:proofErr w:type="spellEnd"/>
          </w:p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 synagogi we współczesnej Polsce</w:t>
            </w:r>
          </w:p>
        </w:tc>
      </w:tr>
      <w:tr w:rsidR="005D7A64" w:rsidRPr="00936CC8" w:rsidTr="005D7A64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lastRenderedPageBreak/>
              <w:t>5. Cywilizacje Indii i Chin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Daleki Wschód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Wielki Mur Chiński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wskazuje na mapie: Indie, Chiny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przy pomocy nauczyciele wyjaśnia, dlaczego jedwab i porcelana były towarami poszukiwanymi na 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Daleki Wschód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Ariowie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kasta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hinduizm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Wielki Mur Chiński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Jedwabny Szlak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  <w:highlight w:val="darkGray"/>
              </w:rPr>
            </w:pPr>
            <w:r w:rsidRPr="00936CC8">
              <w:rPr>
                <w:sz w:val="18"/>
                <w:szCs w:val="18"/>
                <w:highlight w:val="darkGray"/>
              </w:rPr>
              <w:t>– wymienia osiągnięcia cywilizacji doliny Indusu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  <w:highlight w:val="darkGray"/>
              </w:rPr>
            </w:pPr>
            <w:r w:rsidRPr="00936CC8">
              <w:rPr>
                <w:sz w:val="18"/>
                <w:szCs w:val="18"/>
                <w:highlight w:val="darkGray"/>
              </w:rPr>
              <w:t>– wymienia osiągnięcia cywilizacji chińskiej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  <w:highlight w:val="darkGray"/>
              </w:rPr>
            </w:pPr>
            <w:r w:rsidRPr="00936CC8">
              <w:rPr>
                <w:sz w:val="18"/>
                <w:szCs w:val="18"/>
                <w:highlight w:val="darkGray"/>
              </w:rPr>
              <w:t>– wyjaśnia, kiedy narodziło się cesarstwo chińskie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opisuje system kastowy w Indiach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charakteryzuje wierzenia hinduistyczne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charakteryzuje rolę Jedwabnego Szlaku w kontaktach między Wschodem a Zachodem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terakotową armię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jako zabytek kultury chińskiej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– wymienia i wskazuje na mapie: rzeki: Indus,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HuangHe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, Jangcy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– charakteryzuje buddyzm 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opowiada o filozofii Konfucjusza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</w:p>
        </w:tc>
      </w:tr>
      <w:tr w:rsidR="005D7A64" w:rsidRPr="00936CC8" w:rsidTr="005D7A64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C8" w:rsidRDefault="005D7A64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6. Od hieroglifów</w:t>
            </w:r>
          </w:p>
          <w:p w:rsidR="005D7A64" w:rsidRPr="00936CC8" w:rsidRDefault="005D7A64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do alfabetu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pismo obrazkowe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hieroglify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alfabet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pismo alfabetyczne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do czego służy pismo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polskie pismo jako przykład pisma alfabetycznego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papirus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tabliczki gliniane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pismo obrazkowe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pismo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klinowe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Fenicjanie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pismo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alfabetyczne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alfabet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łaciński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umiejętność pisania wpłynęła na dalsze osiągnięcia człowieka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pismo obrazkowe i alfabetyczne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związek między wynalezieniem pisma a historią i prehistorią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wynalezienia pisma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różne przykłady sposobów porozumiewania się między ludźmi i przekazywania doświadczeń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przyporządkowuje różne rodzaje pisma do cywilizacji, które je stworzyły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przykłady materiałów pisarskich stosowanych w przeszłości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pismo obrazkowe przekształciło się w klinowe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genezę współczesnego pisma polskiego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były trudności z odczytywaniem pisma obrazkowego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narodów, które posługują się pismem sięgającym tradycją do pisma greckiego oraz do łaciny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opowiada o przykładach alternatywnych języków umownych (alfabet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Morse’a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język migowy)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E3BC8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Rozdział 2. Starożytna Grecja</w:t>
            </w:r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>Demokratyczne Ateny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demokracja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zgromadzenie ludowe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 pomocy nauczyciela opisuje wygląd greckiego polis i życie w nim na przykładzie Aten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Hellada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Hellenowie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polis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demokracja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zgromadzenie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ludowe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akropol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agora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Grecję, Ateny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demokracja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 charakteryzuje demokrację ateńską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wpływ warunków naturalnych Grecji na zajęcia ludności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orazsytuację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polityczną (podział na polis)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był Perykles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opisuje, kto posiadał prawa polityczne w Atenach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podobieństwa i różnice między demokracją ateńską a współczesną demokracją parlamentarną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w jaki sposób kultura grecka rozprzestrzeniła się w basenie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MorzaŚródziemnego</w:t>
            </w:r>
            <w:proofErr w:type="spellEnd"/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Sparta i wojny z Persami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danina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sojusz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danina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sojusz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hoplita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falanga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Spartę, Persję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byli Dariusz, Kserkses i Leonidas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 opisuje przebieg wojen grecko-perskich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Maraton, Termopile, Salaminę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490 r. p.n.e., 480 r. p.n.e.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opisuje, w jaki sposób walczyli starożytni Grecy 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genezę biegów maratońskich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bitwy pod Termopilami i ocenia postać króla Leonidasa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3.Bogowie i mity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mity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heros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charakteryzuje najważniejszych bogów greckich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Olimp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mity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heros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Partenon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Herakles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Achilles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Odyseusz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koń trojański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wierzenia starożytnych Greków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górę Olimp, Troję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był Homer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najważniejszych bogów greckich: opisuje ich atrybuty i dziedziny życia, którym patronowali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różne mity greckie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treść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Iliady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 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Odysei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współczesne rozumienie wyrażenia: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koń trojański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wybrane miejsca kultu starożytnych Greków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znaczenie wyroczni w życiu starożytnych Greków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nawiązujące do mitologii związki frazeologiczne (frazeologizmy mitologiczne):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objęcia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Morfeusza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stajnia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Augiasza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syzyfowa praca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męki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Tantala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nić Ariadny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archeologiczne poszukiwania mitycznej Troi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Kultura starożytnej Grecji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amfiteatr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igrzyska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olimpiada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stadion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opisuje rolę sportu w codziennym życiu</w:t>
            </w:r>
          </w:p>
          <w:p w:rsidR="005D7A64" w:rsidRPr="00936CC8" w:rsidRDefault="005D7A64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opisuje, jak narodził się teatr grecki i jakie było jego znaczenie dla Hellenów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Pa11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posługuje się terminami: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Wielkie Dionizje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amfiteatr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tragedia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komedia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filozofia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igrzyska, olimpiada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Olimpia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stadion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pięciobój olimpijski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różne dziedziny kultury i sztuki rozwijane w starożytnej Grecji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charakter antycznych igrzysk sportowych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charakter i cele antycznego teatru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dokonania nauki greckiej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objaśnia, czym jest filozofia, i przedstawia jej najwybitniejszych przedstawicieli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–wyjaśnia, kim byli: Fidiasz,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Myron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Sofokles, Pitagoras, Tales z Miletu, Sokrates, Platon, Arystoteles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datę: 776 r. p.n.e.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współczesną tradycję igrzysk olimpijskich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igrzyska antyczne ze współczesnymi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rolę kultury w życiu społecznym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przybliża postać i dokonania Archimedesa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wpływu dokonań starożytnych Greków na współczesną kulturę i naukę</w:t>
            </w:r>
          </w:p>
        </w:tc>
      </w:tr>
      <w:tr w:rsidR="005D7A64" w:rsidRPr="00936CC8" w:rsidTr="005E3BC8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*5.Imperium Aleksandra Wielkiego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terminem: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imperium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uzasadnia, dlaczego Aleksandra nazwano „Wielkim”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określa, na jakim obszarze toczyły się opisywane wydarzenia</w:t>
            </w:r>
          </w:p>
          <w:p w:rsidR="005D7A64" w:rsidRPr="00936CC8" w:rsidRDefault="005D7A64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imperium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węzeł gordyjski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hellenizacja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Macedonię, Persję, Indie i Aleksandrię w Egipcie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kampanii perskiej Aleksandra Macedońskiego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dokonania Filipa II i Aleksandra Macedońskiego (Wielkiego)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charakter kultury hellenistycznej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podbojów Aleksandra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333 r. p.n.e., 331 r. p.n.e.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falanga macedońska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kultura hellenistyczna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znaczenie Biblioteki Aleksandryjskiej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sposób walki wojsk Aleksandra Macedońskiego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siedem cudów świata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państwa, które leżą dziś na terenach podbitych przez Aleksandra Wielkiego 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EA49FA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Rozdział III. Starożytny Rzym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>1.Ustrój starożytnego Rzymu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dyktator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cesarz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Rzym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wyjaśnia, dlaczego symbolem Rzymu została wilczyca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Italia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monarchia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republika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senat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patrycjusze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plebejusze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konsulowie</w:t>
            </w:r>
            <w:proofErr w:type="spellEnd"/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pretorzy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kwestorzy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trybun</w:t>
            </w:r>
            <w:proofErr w:type="spellEnd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ludowy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dyktator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cesarz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legendarne początki Rzymu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Półwysep Apeniński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–omawia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dokonaniaGajuszaJuliusza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Cezara i Oktawiana Augusta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ustrój republiki rzymskiej i jej główne organy władzy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kompetencje najważniejszych urzędów republikańskich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konflikt społeczny między patrycjuszami a plebejuszami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753 r. p.n.e., 44 r. p.n.e.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oraz okoliczności upadku republiki rzymskiej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ustroje demokracji ateńskiej i republiki rzymskiej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różnice w rozumieniu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republika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przez Rzymian i współcześnie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funkcje pełnione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przezsenat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 ustroju współczesnej Polski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2.Imperium Rzymskie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prowincja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legiony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plemiona </w:t>
            </w:r>
            <w:proofErr w:type="spellStart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barbarzyńskie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wielka</w:t>
            </w:r>
            <w:proofErr w:type="spellEnd"/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wędrówka ludów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wygląd i uzbrojenie rzymskiego legionisty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prowincja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legiony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romanizacja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plemiona barbarzyńskie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Germanie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Hunowie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wielka wędrówka ludów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główne prowincje Imperium Rzymskiego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–wskazuje na mapie: Kartaginę, granice Imperium Rzymskiego w II w. n.e., Konstantynopol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etapy powstawania Imperium Rzymskiego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przyczyny podziału cesarstwa na wschodnie i zachodnie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okoliczności upadku cesarstwa zachodniego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395 r. n.e., 476 r. n.e.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postać cesarza Konstantyna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korzyści oraz zagrożenia funkcjonowania państwa o rozległym terytorium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wpływ kultury rzymskiej na podbite ludy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postać Hannibala i wojny punickie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pokazuje przykłady romanizacji we współczesnej Europie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przybliża postaci wodzów barbarzyńskich Attyli oraz Odoakera</w:t>
            </w: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Życie w Wiecznym Mieście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amfiteatr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gladiatorzy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niewolnicy</w:t>
            </w:r>
            <w:proofErr w:type="spellEnd"/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przedstawia warunki życia oraz rozrywki dawnych mieszkańców Rzymu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wierzenia Rzymian i wpływ, jaki wywarła na nie religia Greków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bazylika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Forum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Romanum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termy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amfiteatr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gladiatorzy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patrycjusze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plebs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niewolnicy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westalki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–wymienia najważniejsze bóstwa czczone przez Rzymian i określa, jakimi dziedzinami życia się opiekowały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różne grupy społeczeństwa rzymskiego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Rzym był nazywany Wiecznym Miastem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opisuje, jakie funkcje pełniło Forum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Romanum</w:t>
            </w:r>
            <w:proofErr w:type="spellEnd"/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wymieniagreckie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odpowiedniki najważniejszych rzymskich bóstw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cesarze rzymscy starali się kierować zawołaniem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ludu: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chleba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i igrzysk!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pozostałości Pompejów i Herkulanum jako źródła wiedzy o życiu codziennym w starożytności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Dokonania starożytnych Rzymian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łuk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triumfalny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Circus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Maximus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Koloseum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kodeks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kopuła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akwedukt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łuk triumfalny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Circus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Maximus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Koloseum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Panteon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kodeks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Prawo XII tablic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Kodeks Justyniana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powiedzenie: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Wszystkie drogi prowadzą do Rzymu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uzasadnia i ocenia twierdzenie, że Rzymianie potrafili czerpać z dorobku kulturowego podbitych ludów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omawianajwybitniejsze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dzieła sztuki i architektury rzymskiej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rolę praw i przepisów w funkcjonowaniu państwa na przykładzie Rzymu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–omawia dokonania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Wergiliuszai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Horacego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dobra sieć drogowa jest ważna dla funkcjonowania każdego państwa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wpływprawa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rzymskiego na współczesne prawo europejskie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ocenia, które z dokonań Rzymian uważa za najwybitniejsze, i uzasadnia swoją odpowiedź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F549ED">
        <w:trPr>
          <w:trHeight w:val="127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Początki chrześcijaństwa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apostołowie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Jezus z Nazaretu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biskupi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papież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Biblia − Stary i Nowy Testament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Mesjasz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chrześcijaństwo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apostołowie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biskupi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papież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Biblia − Stary i Nowy Testament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Edykt mediolański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działalność apostołów po ukrzyżowaniu Jezusa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Palestynę, Jerozolimę, Mediolan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omawia nauki Jezusa z Nazaretu oraz dokonania świętego Piotra, świętego Pawła z Tarsu i Konstantyna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wyjaśnia, czym różni się chrześcijaństwo od judaizmu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władze rzymskie odnosiły się wrogo do chrześcijaństwa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Edyktu mediolańskiego dla rozwoju chrześcijaństwa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33 r. n.e., 313 r. n.e.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najstarsze symbole chrześcijańskie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związki między judaizmem a chrześcijaństwem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dzieje wybranego świętego (na przykład swojego patrona) </w:t>
            </w:r>
          </w:p>
        </w:tc>
      </w:tr>
      <w:tr w:rsidR="005D7A64" w:rsidRPr="00936CC8" w:rsidTr="005E3BC8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ED" w:rsidRDefault="00F549ED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Rozdział IV. Początki średniowiecza</w:t>
            </w:r>
          </w:p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 Bizancjum w czasach świetności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ikona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freski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mozaika</w:t>
            </w:r>
          </w:p>
          <w:p w:rsidR="005D7A64" w:rsidRPr="00936CC8" w:rsidRDefault="005D7A64" w:rsidP="005470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Bizancjum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Hagia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Sofia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ikona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freski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mozaika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mapie: Konstantynopol, granice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cesarstwabizantyjskiegow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 czasach Justyniana I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tłumaczy, dlaczego Konstantynopol zaczęto określać Nowym Rzymem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wyrażenia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bizantyjski przepych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wskazuje, jaką rolę w periodyzacji dziejów odegrał upadek cesarstwa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zachodniorzymskiego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oraz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wschodniorzymskiego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styl bizantyjski w sztuce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przyczyny i skutki upadku cesarstwa bizantyjskiego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datę upadku Konstantynopola – 1453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postać Justyniana I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dokonania Justyniana I Wielkiego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położenie geograficzne wpłynęło na bogactwo Konstantynopola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uzasadnia twierdzenie, że Bizancjum połączyło w nauce tradycję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zachodniorzymską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 grecką</w:t>
            </w:r>
          </w:p>
          <w:p w:rsidR="005D7A64" w:rsidRPr="00936CC8" w:rsidRDefault="005D7A64" w:rsidP="005470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znaczenie dla państwa ma kodyfikacja praw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 wpływ na chrześcijaństwo miał podział Rzymu na część zachodnią i wschodnią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opisuje, jakie zmiany w bazylice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Hagia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Sofia zostały dokonane przez muzułmanów</w:t>
            </w:r>
          </w:p>
        </w:tc>
      </w:tr>
      <w:tr w:rsidR="005D7A64" w:rsidRPr="00936CC8" w:rsidTr="005E3BC8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Arabowie i początki islamu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oaza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islam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Allach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Koran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meczet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wskazuje podstawowe różnice między chrześcijaństwem a islamem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oaza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Czarny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Kamień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Mekka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Medyna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islam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Allach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Koran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meczet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minaret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mihrab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minbar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dżihad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kalifowie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cyfry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arabskie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stal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damasceńska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arabeski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najważniejsze zasady wiary muzułmanów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Półwysep Arabski, Mekkę, Medynę oraz imperium arabskie w okresie świetności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postać i działalność Mahometa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osiągnięcia Arabów w dziedzinie kultury i nauki w średniowieczu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i ocenia stosunek Arabów do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ludówpodbitych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średniowieczu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datę:622 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podobieństwa i różnice pomiędzy chrześcijaństwem a islamem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wpływu kultury, nauki i języka arabskiego na Europejczyków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 zmieniało się nastawienie części muzułmanów do innych kultur w średniowieczu i współcześnie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potrzebę tolerancji religijnej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podobieństwa i różnice w sposobie postrzegania dziejów i odmierzania czasu między chrześcijaństwem a islamem</w:t>
            </w:r>
          </w:p>
        </w:tc>
      </w:tr>
      <w:tr w:rsidR="005D7A64" w:rsidRPr="00936CC8" w:rsidTr="005E3BC8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Nowe państwa </w:t>
            </w:r>
            <w:proofErr w:type="spellStart"/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wEuropie</w:t>
            </w:r>
            <w:proofErr w:type="spellEnd"/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dynastia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cesarstwo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możnowładca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wyjaśnia, dlaczego Karol otrzymał przydomek „Wielki”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Frankowie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dynastia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majordom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Karolingowie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darkGray"/>
              </w:rPr>
              <w:t>układ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darkGray"/>
              </w:rPr>
              <w:t xml:space="preserve"> w 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darkGray"/>
              </w:rPr>
              <w:t>Verdun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  <w:highlight w:val="darkGray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cesarstwo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margrabia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marchia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możnowładca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Rzesza Niemiecka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władzę w państwie Franków przejęła dynastia Karolingów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charakteryzujerozwój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kultury i nauki w czasach Karola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postanowienia traktatu w Verdun oraz jego skutki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zaznacza na osi czasu daty: 800 r.,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843 r.,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962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dokonania: Chlodwiga, Karola Młota, Pepina Małego, Karola Wielkiego i Ottona 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doszło do utworzenia Rzeszy Niemieckiej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tłumaczy, dlaczego Karol Wielki jest jednym z patronów zjednoczonej Europy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skąd pochodzi polskie słowo „król”</w:t>
            </w:r>
          </w:p>
        </w:tc>
      </w:tr>
      <w:tr w:rsidR="005D7A64" w:rsidRPr="00936CC8" w:rsidTr="005E3BC8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Konflikt papiestwa z cesarstwem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prawosławie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ekskomunika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11"/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>dogmaty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schizma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patriarcha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prawosławie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ekskomunika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inwestytura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synod</w:t>
            </w:r>
            <w:r w:rsidRPr="00936CC8">
              <w:rPr>
                <w:rFonts w:ascii="Times New Roman" w:hAnsi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konkordat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konsekwencje ekskomuniki cesarza i opisuje ukorzenie się cesarza Henryka IV w Canossie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postaci: papieża Grzegorza VI, cesarza Henryka IV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 skutki wielkiej schizmy wschodniej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czym są religie, a czym wyznania religijne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sporu pomiędzy cesarzem a papieżem w XI w.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konkordatu w Wormacji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1054 r., 1077 r., 1122 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 spór o inwestyturę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przykładowe różnice pomiędzy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Kościołemkatolickim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 prawosławnym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utworzenia Państwa Kościelnego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  <w:highlight w:val="lightGray"/>
              </w:rPr>
              <w:t>5. Wyprawy krzyżowe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– przedstawia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zakonKrzyżaków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</w:tr>
      <w:tr w:rsidR="005D7A64" w:rsidRPr="00936CC8" w:rsidTr="005E3BC8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B24D77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Rozdział V. Społeczeństwo średniowiecza</w:t>
            </w:r>
            <w:r w:rsidR="005D7A64"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D7A64"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System feudalny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senior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wasal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hołd lenny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przywilej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wyjaśnia, na czym polegała drabina feudalna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feudalizm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senior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wasal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lenno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hołd lenny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przywilej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suzeren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duchowieństwo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chłopi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szlachta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mieszczaństwo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przedstawia, jak wyglądał hołd lenny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i charakteryzuje poszczególne stany w społeczeństwie średniowiecznym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omawiaróżnice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pomiędzy społeczeństwem stanowym a współczesnym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zależność między seniorem a wasalem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które stany były uprzywilejowane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byli w Europie Zachodniej hrabiowie i baronowie</w:t>
            </w: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Epoka rycerzy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rycerz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herb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kopia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ostrogi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uzbrojenie rycerzy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>poprawnie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posługuje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rycerz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kodeks honorowy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paź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giermek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pasowanie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herb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kopia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ostrogi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ideał rycerza średniowiecznego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kto mógł zostać rycerzem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uzbrojenie rycerskie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życie codzienne rycerstwa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poszczególne etapy wychowania rycerskiego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ceremonię pasowania na rycerza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historię najsłynniejszego polskiego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rycerzaZawiszy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Czarnego z Garbowa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literackie ideały rycerskie: hrabiego Rolanda, króla Artura i rycerzy Okrągłego Stołu</w:t>
            </w:r>
          </w:p>
        </w:tc>
      </w:tr>
      <w:tr w:rsidR="005D7A64" w:rsidRPr="00936CC8" w:rsidTr="005E3BC8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3.Średniowieczne miasto i wieś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kupcy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rzemieślnicy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rynek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targi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ratusz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pług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radło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brona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życie codzienne mieszkańców średniowiecznych miast i wsi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gród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osada targowa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lokacja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zasadźca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kupcy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rzemieślnicy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rynek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targi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wójt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burmistrz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rada miejska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ława miejska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ratusz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cech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sołtys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ława wiejska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trójpolówka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pług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radło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brona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opisuje, gdzie i w jaki sposób tworzyły się miasta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główne zajęcia mieszkańców miast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życie i obowiązki ludności wiejskiej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wyjaśnia, na czym polegały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lokacjemiast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wsi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organy samorządu miejskiego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różne grupy społeczne mieszczan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polegała trójpolówka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wybrany średniowieczny zabytek mieszczański w Polsce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znajduje i przedstawia informacje o założeniu własnej miejscowości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historie i okoliczności założenia najstarszych miast w regionie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Kościół w średniowieczu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i/>
                <w:iCs/>
                <w:sz w:val="18"/>
                <w:szCs w:val="18"/>
              </w:rPr>
              <w:t>zakon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klasztor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uniwersytet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przy pomocy nauczyciela omawia życie w średniowiecznym klasztorze i jego organizację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wyjaśnia, czym zajmowali się kopiści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4"/>
                <w:rFonts w:cs="Times New Roman"/>
                <w:sz w:val="18"/>
                <w:szCs w:val="18"/>
              </w:rPr>
              <w:t>poprawnie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>posługuje</w:t>
            </w:r>
            <w:proofErr w:type="spellEnd"/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 się terminami: </w:t>
            </w:r>
            <w:r w:rsidRPr="00936CC8">
              <w:rPr>
                <w:i/>
                <w:iCs/>
                <w:sz w:val="18"/>
                <w:szCs w:val="18"/>
              </w:rPr>
              <w:t>zakon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klasztor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opat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reguła zakonna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benedyktyni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cystersi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skryptoria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kopiści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franciszkanie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dominikanie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asceza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benedyktyńska praca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uniwersytet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stan duchowny w średniowieczu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różne role, jakie odgrywali duchowni w społeczeństwie średniowiecznym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zakony średniowieczne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określenie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benedyktyńska praca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średniowieczne szkolnictwo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szkolnictwo średniowieczne i współczesne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dokonania świętego Franciszka z Asyżu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zakony kontemplacyjne i zakony żebracze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funkcję w klasztorze spełniają: refektarz, wirydarz, dormitorium i kapitularz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 xml:space="preserve">– znajduje i </w:t>
            </w:r>
            <w:proofErr w:type="spellStart"/>
            <w:r w:rsidRPr="00936CC8">
              <w:rPr>
                <w:sz w:val="18"/>
                <w:szCs w:val="18"/>
              </w:rPr>
              <w:t>przedstawiainformacje</w:t>
            </w:r>
            <w:proofErr w:type="spellEnd"/>
            <w:r w:rsidRPr="00936CC8">
              <w:rPr>
                <w:sz w:val="18"/>
                <w:szCs w:val="18"/>
              </w:rPr>
              <w:t xml:space="preserve"> o najstarszych polskich kronikarzach: Gallu Anonimie i Wincentym Kadłubku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opisuje jeden z klasztorów działających w Polsce, wyjaśnia, jakiego zgromadzenia jest siedzibą, i przedstawia w skrócie dzieje tego zgromadzenia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Sztuka średniowiecza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: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katedra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witraże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miniatura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przy pomocy nauczyciela omawia zabytki sztuki średniowiecznej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różne dziedziny sztuki średniowiecznej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biblia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pauperum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katedra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styl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romański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styl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gotycki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portal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sklepienie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witraże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łuki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oporowe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apsyda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rozeta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przypory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miniatura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inicjał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czym była i jakie zadania spełniała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biblia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pauperum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styl romański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cechy stylu gotyckiego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styl gotycki i romański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przykłady rzeźby i malarstwa średniowiecznego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znajduje i przedstawia informacje o średniowiecznych świątyniach w swoim regionie oraz elementach ich wystroju</w:t>
            </w:r>
          </w:p>
        </w:tc>
      </w:tr>
      <w:tr w:rsidR="005D7A64" w:rsidRPr="00936CC8" w:rsidTr="005E3BC8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80" w:rsidRDefault="00336580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Rozdział VI. Polska pierwszych Piastów</w:t>
            </w:r>
          </w:p>
          <w:p w:rsidR="005D7A64" w:rsidRPr="00936CC8" w:rsidRDefault="00336580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D7A64"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Zanim powstała Polska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wielka wędrówka ludów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plemię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 pomocy nauczyciela opisuje wygląd osady w Biskupinie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kurhan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kamienne kręgi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Biskupin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wielka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wędrówka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ludów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Słowianie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Swaróg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Perun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Świętowit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plemię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Państwo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Wielkomorawskie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Wiślanie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Polanie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pojawienia się Słowian na ziemiach polskich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wierzenia Słowian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mapie: rozmieszczenie plemion słowiańskich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ziemiachpolskich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najstarsze państwa słowiańskie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państwa słowiańskie,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któreprzyjęły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chrześcijaństwo w obrządku łacińskim, oraz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te,które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przyjęły je w obrządku greckim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rolę, jaką w rozwoju państw słowiańskich odegrali święci Cyryl i Metody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tradycji pogańskich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zachowanych do czasów współczesnych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powstał alfabet słowiański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pozostałości  bytowania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ludówprzedsłowiańskich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ziemiach polskich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współczesne konsekwencje wynikające dla krajów słowiańskich z przyjęcia chrześcijaństwa w obrządku greckim lub łacińskim</w:t>
            </w:r>
          </w:p>
        </w:tc>
      </w:tr>
      <w:tr w:rsidR="005D7A64" w:rsidRPr="00936CC8" w:rsidTr="005E3BC8">
        <w:trPr>
          <w:trHeight w:val="70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 Mieszko I i początki Polski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terminami</w:t>
            </w:r>
            <w:r w:rsidRPr="00936CC8">
              <w:rPr>
                <w:rStyle w:val="A13"/>
                <w:rFonts w:cs="Times New Roman"/>
                <w:iCs/>
                <w:sz w:val="18"/>
                <w:szCs w:val="18"/>
              </w:rPr>
              <w:t>:</w:t>
            </w:r>
            <w:r w:rsidRPr="00936CC8">
              <w:rPr>
                <w:i/>
                <w:iCs/>
                <w:sz w:val="18"/>
                <w:szCs w:val="18"/>
              </w:rPr>
              <w:t>książę</w:t>
            </w:r>
            <w:proofErr w:type="spellEnd"/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dynastia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przy pomocy nauczyciela wyjaśnia, skąd pochodzi nazwa „Polska”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i/>
                <w:iCs/>
                <w:sz w:val="18"/>
                <w:szCs w:val="18"/>
              </w:rPr>
              <w:t>książę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i/>
                <w:iCs/>
                <w:sz w:val="18"/>
                <w:szCs w:val="18"/>
              </w:rPr>
              <w:t>dynastia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>Piastowie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>biskupstwo</w:t>
            </w:r>
            <w:proofErr w:type="spellEnd"/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dyplomacja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poganin</w:t>
            </w:r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 xml:space="preserve">Dagome </w:t>
            </w:r>
            <w:proofErr w:type="spellStart"/>
            <w:r w:rsidRPr="00936CC8">
              <w:rPr>
                <w:i/>
                <w:iCs/>
                <w:sz w:val="18"/>
                <w:szCs w:val="18"/>
              </w:rPr>
              <w:t>iudex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w przeciwieństwie do legendarnych przodków Mieszko I jest uznawany za pierwszego historycznego władcę Polski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zasługi Mieszka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IiDobrawy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966 r., 972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Gniezno, Poznań, Wielkopolskę, granice państwa Mieszka I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przyjęcia chrztu przez Mieszka 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skutki chrztu Mieszka I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stosunki Mieszka I z sąsiadami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uzasadnia twierdzenie, że przyjęcie chrztu przez Mieszka I należało do najważniejszych wydarzeń w dziejach Polski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dokument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Dagome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iudex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jego wartość jako źródła historycznego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bilans korzyści, jakie mogło przynieść Mieszkowi I przyjęcie chrztu lub pozostanie przy wierzeniach pogańskich</w:t>
            </w:r>
          </w:p>
        </w:tc>
      </w:tr>
      <w:tr w:rsidR="005D7A64" w:rsidRPr="00936CC8" w:rsidTr="005E3BC8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Polska Bolesława Chrobrego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terminami</w:t>
            </w:r>
            <w:r w:rsidRPr="00936CC8">
              <w:rPr>
                <w:rStyle w:val="A13"/>
                <w:rFonts w:cs="Times New Roman"/>
                <w:iCs/>
                <w:sz w:val="18"/>
                <w:szCs w:val="18"/>
              </w:rPr>
              <w:t>:</w:t>
            </w:r>
            <w:r w:rsidRPr="00936CC8">
              <w:rPr>
                <w:i/>
                <w:iCs/>
                <w:sz w:val="18"/>
                <w:szCs w:val="18"/>
              </w:rPr>
              <w:t>arcybiskupstwo</w:t>
            </w:r>
            <w:proofErr w:type="spellEnd"/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koronacja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 pomocy nauczyciela wyjaśnia znaczenie koronacji Bolesława Chrobrego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posługuje się terminami: </w:t>
            </w:r>
            <w:proofErr w:type="spellStart"/>
            <w:r w:rsidRPr="00936CC8">
              <w:rPr>
                <w:i/>
                <w:iCs/>
                <w:sz w:val="18"/>
                <w:szCs w:val="18"/>
              </w:rPr>
              <w:t>relikwie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>zjazd</w:t>
            </w:r>
            <w:proofErr w:type="spellEnd"/>
            <w:r w:rsidRPr="00936CC8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i/>
                <w:iCs/>
                <w:sz w:val="18"/>
                <w:szCs w:val="18"/>
              </w:rPr>
              <w:t>gnieźnieński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>arcybiskupstwo</w:t>
            </w:r>
            <w:proofErr w:type="spellEnd"/>
            <w:r w:rsidRPr="00936CC8">
              <w:rPr>
                <w:iCs/>
                <w:sz w:val="18"/>
                <w:szCs w:val="18"/>
              </w:rPr>
              <w:t xml:space="preserve">, </w:t>
            </w:r>
            <w:r w:rsidRPr="00936CC8">
              <w:rPr>
                <w:i/>
                <w:iCs/>
                <w:sz w:val="18"/>
                <w:szCs w:val="18"/>
              </w:rPr>
              <w:t>Milsko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Łużyce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 xml:space="preserve"> Grody </w:t>
            </w:r>
            <w:proofErr w:type="spellStart"/>
            <w:r w:rsidRPr="00936CC8">
              <w:rPr>
                <w:i/>
                <w:iCs/>
                <w:sz w:val="18"/>
                <w:szCs w:val="18"/>
              </w:rPr>
              <w:t>Czerwieńskie</w:t>
            </w:r>
            <w:r w:rsidRPr="00936CC8">
              <w:rPr>
                <w:iCs/>
                <w:sz w:val="18"/>
                <w:szCs w:val="18"/>
              </w:rPr>
              <w:t>,</w:t>
            </w:r>
            <w:r w:rsidRPr="00936CC8">
              <w:rPr>
                <w:i/>
                <w:iCs/>
                <w:sz w:val="18"/>
                <w:szCs w:val="18"/>
              </w:rPr>
              <w:t>koronacja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 misję świętego Wojciecha do pogańskich Prusów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granice państwa Bolesława Chrobrego na początku jego panowania oraz ziemie przez niego podbite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–omawia rolę, jaką w dziejach Polski odegrali: Bolesław Chrobry, biskup Wojciech, cesarz Otton III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1000 r.,1025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i znaczenie zjazdu w Gnieźnie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wojny prowadzone przez Chrobrego z sąsiadami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utworzenia niezależnego Kościoła w państwie polskim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Drzwi Gnieźnieńskie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jakoprzykład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źródła ikonograficznego z najstarszych dziejów Polski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pozytywne i negatywne skutki polityki prowadzonej przez Bolesława Chrobrego </w:t>
            </w:r>
          </w:p>
        </w:tc>
      </w:tr>
      <w:tr w:rsidR="005D7A64" w:rsidRPr="00936CC8" w:rsidTr="005E3BC8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4.Kryzys i odbudowa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państwa polskiego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insygnia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królewskie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wyjaśnia, dlaczego księcia Kazimierza nazwano „Odnowicielem”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terminem: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insygnia królewskie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księcia Kazimierza nazwano „Odnowicielem”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ziemie polskie pod panowaniem Kazimierza Odnowiciela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działalność: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MieszkaII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Bezpryma, Kazimierza Odnowiciela, Bolesława Śmiałego i biskupa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Stanisława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datę: 1076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opisuje sytuację państwa polskiego po śmierci Bolesława Chrobrego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Bezpryma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kryzysu państwa polskiego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rządy Bolesława Śmiałego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sytuację międzynarodową w okresie rządów Bolesława Śmiałego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 skutki sporu króla z biskupem Stanisławem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 xml:space="preserve">– wyjaśnia przyczyny kryzysu państwa wczesnopiastowskiego </w:t>
            </w:r>
          </w:p>
          <w:p w:rsidR="005D7A64" w:rsidRPr="00936CC8" w:rsidRDefault="005D7A64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dokonania Mieszka II, Kazimierza Odnowiciela i Bolesława Śmiałego</w:t>
            </w:r>
          </w:p>
        </w:tc>
      </w:tr>
      <w:tr w:rsidR="005D7A64" w:rsidRPr="00936CC8" w:rsidTr="005E3BC8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Rządy Bolesława Krzywoustego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senior i juniorzy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zasada senioratu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poprawnie posługuje się terminami: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testament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zasada senioratu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senior i juniorzy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państwo Bolesława Krzywoustego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opisujepostać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Bolesława Krzywoustego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datę 1138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ogłoszenia testamentu Krzywoustego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zasadę senioratu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skutki dla państwa mogą mieć wewnętrzne spory o tron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szanse i zagrożenia wynikające z wprowadzenia zasady senioratu </w:t>
            </w: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Społeczeństwo w czasach pierwszych Piastów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gród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podgrodzie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danina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posługi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wygląd i 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budowęśredniowiecznego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grodu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sposoby pozyskiwania ziemi uprawnej i jej uprawiania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gród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podgrodzie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prawo książęce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danina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posługi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osada służebna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grupy ludności w państwie wczesnopiastowskim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zakres władzy panującego w państwie pierwszych Piastów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charakter drużyny książęcej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powinności ludności względem władcy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czym się różnił wojownik drużyny od rycerza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przykłady nazw miejscowości, które mogły w średniowieczu pełnić funkcję osad służebnych</w:t>
            </w:r>
          </w:p>
        </w:tc>
      </w:tr>
      <w:tr w:rsidR="005D7A64" w:rsidRPr="00936CC8" w:rsidTr="005E3BC8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C5" w:rsidRDefault="00DC46C5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Rozdział VII. Polska w </w:t>
            </w:r>
            <w:proofErr w:type="spellStart"/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XIII–XV</w:t>
            </w:r>
            <w:proofErr w:type="spellEnd"/>
            <w:r w:rsidRPr="00936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wieku</w:t>
            </w: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 Rozbicie dzielnicowe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rozbicie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dzielnicowe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dzielnica senioralna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Tatarzy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 pomocy nauczyciela wyjaśnia, jakie były przyczyny wewnętrznych walk między książętami piastowskimi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rozbicie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dzielnicowe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dzielnica senioralna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Tatarzy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osadnictwo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kolonizacja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trójpolówka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państwo polskie podczas rozbicia dzielnicowego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mapie: podział państwa na różne dzielnice oraz ziemie utracone w okresie rozbicia dzielnicowego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omawiapostaci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Władysława Wygnańca,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LeszkaBiałego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Konrada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Mazowieckiego,Henryka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Pobożnego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zaznacza na osi czasu daty: 1226 r., 1227 r.,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1241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okoliczności sprowadzenia zakonu krzyżackiego do Polski oraz konsekwencje tego wydarzenia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omawiaskutki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rozbicia dzielnicowego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kolonizację na ziemiach polskich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historię zakonu krzyżackiego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książęta dzielnicowi często nadawali przywileje oraz ziemię rycerstwu i duchowieństwu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charakteryzuje sposób walki Mongołów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dynastię panującą na Pomorzu Gdańskim w okresie rozbicia dzielnicowego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 Zjednoczenie Polski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: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starosta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Szczerbiec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starosta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Szczerbiec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granice państwa polskiego za panowania Władysława Łokietka, ziemie utracone na rzecz Krzyżaków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omawiapostaci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Przemysła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II, arcybiskupa Jakuba Świnki, Wacława II, Władysława Łokietka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1295 r., 1309 r., 1320 r., 1331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próby zjednoczenia Polski przez książąt śląskich oraz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Przemysła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opisuje, w jakich okolicznościach Władysław Łokietek utracił Pomorze Gdańskie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działania Władysława Łokietka na rzecz zjednoczenia kraju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konfliktu Władysława Łokietka z Krzyżakami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w zjednoczeniu kraju odegrał Kościół katolicki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wyobrażenie na temat świętego Stanisława jako patrona zjednoczenia kraju</w:t>
            </w:r>
          </w:p>
        </w:tc>
      </w:tr>
      <w:tr w:rsidR="005D7A64" w:rsidRPr="00936CC8" w:rsidTr="005E3BC8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Czasy Kazimierza Wielkiego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uniwersytet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, Orle Gniazda, Akademia Krakowska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przy pomocy nauczyciela tłumaczy, co zdecydowało o przyznaniu Kazimierzowi przydomka „Wielki”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słów, że Kazimierz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Wielki: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zastał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Polskę drewnianą, a zostawił murowaną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uniwersytet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Orle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Gniazda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Akademia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Krakowska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granice monarchii Kazimierza Wielkiego i ziemie włączone do Polski przez tego władcę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1333 r., 1343 r.,1364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i ocenia postanowienia pokoju w Kaliszu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reformy Kazimierza Wielkiego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Kazimierz dbał o obronność państwa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Kazimierz Wielki za najważniejsze uznał reformy wewnętrzne państwa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tłumaczy, jakie znaczenie miało założenie Akademii Krakowskiej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uczty 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Wierzynka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cele oraz konsekwencje układu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dynastycznegozawartego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przez Kazimierza Wielkiego z Węgrami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sól należała niegdyś do najdroższych towarów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wybrany zamek wzniesiony w czasach Kazimierza Wielkiego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DC46C5">
        <w:trPr>
          <w:trHeight w:val="70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Unia polsko-litewska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 pomocy nauczyciela posługuje się 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unia personalna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dynastię zapoczątkowaną przez Władysława Jagiełłę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 pomocy nauczyciela opisuje przyczyny i przebieg wielkiej wojny z zakonem krzyżackim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poprawnie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Andegawenowie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unia personalna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sobór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Wielkie Księstwo Litewskie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Jagiellonowie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zawarcia unii polsko-litewskiej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bitwy pod Grunwaldem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mapie: granice Wielkiego Księstwa Litewskiego, Krewo, Horodło, Grunwald, Toruń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opisujepostaci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Ludwika Węgierskiego, Jadwigi, Władysława Jagiełły, wielkiego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księciaWitolda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Pawła Włodkowica, Ulricha von Jungingena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zaznacza na osi czasu daty: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1385 r., lata 1409–1411, 1410 r., 1413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okoliczności objęcia tronu polskiego przez Jadwigę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postanowienia unii w Krewie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postanowienia pokoju w Toruniu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zasady współpracy między Polską a Litwą ustalone w zapisach unii w Horodle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stanowisko polskiej delegacji na soborze w Konstancji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Akademia Krakowska została przemianowana na Uniwersytet Jagielloński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uzasadnia twierdzenie, że poglądy Pawła Włodkowica na temat wojen religijnych są aktualne także dzisiaj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56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Czasy świetności dynastii Jagiellonów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wojska zaciężne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żołd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przy pomocy nauczyciela wyjaśnia, dlaczego dla Polski ważne stało się odzyskanie dostępu do morza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 xml:space="preserve">– poprawnie 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posługuje się terminami: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Związek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Pruski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wojna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trzynastoletnia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Prusy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Królewskie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Prusy Zakonne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wojska zaciężne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żołd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wskazuje na mapie: Prusy Królewskie, Prusy Zakonne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dokonania Kazimierza Jagiellończyka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1454 r., 1466 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wojny trzynastoletniej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II pokoju toruńskiego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doszło do zawiązania Związku Pruskiego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postanowienia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II pokoju toruńskiego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uzasadnia twierdzenie, że odzyskanie dostępu do morza miało przełomowe znaczenie dla rozwoju polskiej gospodarki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wojska zaciężne pod koniec średniowiecza zastąpiły w bitwach tradycyjne rycerstwo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E3BC8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Monarchia stanowa w Polsce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sz w:val="18"/>
                <w:szCs w:val="18"/>
              </w:rPr>
              <w:t>–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przy pomocy nauczyciela posługuje się terminami: 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>szlachta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sejm walny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izba poselska</w:t>
            </w:r>
            <w:r w:rsidRPr="00936CC8">
              <w:rPr>
                <w:rStyle w:val="A13"/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senat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–poprawnie posługuje się terminami: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monarchia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patrymonialna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monarchia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stanowa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przywileje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szlachta</w:t>
            </w:r>
            <w:proofErr w:type="spellEnd"/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pańszczyzna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konstytucja sejmowa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sejm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walny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izba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poselska</w:t>
            </w:r>
            <w:r w:rsidRPr="00936CC8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senat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sejm walny oraz jego skład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daty: 1374 r.,1505 r.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rycerstwo przekształciło się w szlachtę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szlachta uzyskała wpływ na sprawowanie rządów w 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przywileje szlacheckie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konstytucji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Nihil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novi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przedstawia, kiedy i w jaki sposób doszło do utworzenia stanów w 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 różnice między monarchią patrymonialną a stanową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jaka jest geneza nazw obu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izbsejmu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walnego: izby poselskiej oraz senatu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ocenia, jakie szanse i jakie zagrożenie niosło za sobą zwiększenie wpływu szlachty na władzę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763C5" w:rsidRPr="00936CC8" w:rsidRDefault="002763C5" w:rsidP="002763C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A19F9" w:rsidRPr="00936CC8" w:rsidRDefault="003A19F9" w:rsidP="003A19F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3A19F9" w:rsidRPr="00936CC8" w:rsidRDefault="003A19F9" w:rsidP="003A19F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575D9" w:rsidRPr="00936CC8" w:rsidRDefault="005575D9" w:rsidP="005575D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b/>
          <w:sz w:val="18"/>
          <w:szCs w:val="18"/>
        </w:rPr>
        <w:t xml:space="preserve">Wymagania na oceny </w:t>
      </w:r>
      <w:r w:rsidRPr="00936CC8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historii dla szkoły podstawowej</w:t>
      </w:r>
      <w:r w:rsidRPr="00936CC8">
        <w:rPr>
          <w:rFonts w:ascii="Times New Roman" w:hAnsi="Times New Roman" w:cs="Times New Roman"/>
          <w:b/>
          <w:sz w:val="18"/>
          <w:szCs w:val="18"/>
        </w:rPr>
        <w:t xml:space="preserve"> „Wczoraj i dziś” kl. 6</w:t>
      </w:r>
    </w:p>
    <w:p w:rsidR="005575D9" w:rsidRPr="00936CC8" w:rsidRDefault="005575D9" w:rsidP="005575D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t xml:space="preserve">Wymagania na oceny uwzględniają zapisy podstawy programowej z 2017 r. oraz zmiany z 2024 r.,  wynikające z uszczuplonej podstawy programowej. Szarym kolorem </w:t>
      </w:r>
      <w:r w:rsidRPr="00936CC8">
        <w:rPr>
          <w:rFonts w:ascii="Times New Roman" w:hAnsi="Times New Roman" w:cs="Times New Roman"/>
          <w:sz w:val="18"/>
          <w:szCs w:val="18"/>
        </w:rPr>
        <w:t>oznaczono treści, o których realizacji decyduje nauczyciel.</w:t>
      </w:r>
    </w:p>
    <w:p w:rsidR="005575D9" w:rsidRPr="00936CC8" w:rsidRDefault="005575D9" w:rsidP="005575D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5864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659"/>
        <w:gridCol w:w="2552"/>
        <w:gridCol w:w="2835"/>
        <w:gridCol w:w="3118"/>
        <w:gridCol w:w="3260"/>
      </w:tblGrid>
      <w:tr w:rsidR="005D7A64" w:rsidRPr="00936CC8" w:rsidTr="005D7A6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Temat lekcji</w:t>
            </w:r>
          </w:p>
        </w:tc>
        <w:tc>
          <w:tcPr>
            <w:tcW w:w="14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A64" w:rsidRPr="00936CC8" w:rsidRDefault="005D7A64" w:rsidP="005470F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Wymagania na poszczególne oceny</w:t>
            </w:r>
          </w:p>
        </w:tc>
      </w:tr>
      <w:tr w:rsidR="005D7A64" w:rsidRPr="00936CC8" w:rsidTr="005D7A64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dopuszczająca</w:t>
            </w:r>
          </w:p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dostateczna</w:t>
            </w:r>
          </w:p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dobra</w:t>
            </w:r>
          </w:p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bardzo dobra</w:t>
            </w:r>
          </w:p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celująca</w:t>
            </w:r>
          </w:p>
          <w:p w:rsidR="005D7A64" w:rsidRPr="00936CC8" w:rsidRDefault="005D7A64" w:rsidP="005470F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</w:tr>
      <w:tr w:rsidR="005D7A64" w:rsidRPr="00936CC8" w:rsidTr="001A7485">
        <w:trPr>
          <w:trHeight w:val="99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F9" w:rsidRDefault="008A74F9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I. Narodziny nowożytnego świata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Wielkie odkrycia geograficzne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Indie, Amerykę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podaje przykłady towarów sprowadzanych z Indii(przyprawy, jedwab)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Krzysztofa Kolumba jako odkrywcę Ameryki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podaje rok odkrycia Ameryki (1492 r.) i określa, w którym 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lastRenderedPageBreak/>
              <w:t>wieku doszło do tego wydarzenia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wymienia nowości w technice żeglarskiej, które umożliwiły dalekomorskie wyprawy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sięterminami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karawela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kompas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lata pierwszej wyprawy dookoła Ziemi (1519–1522 r.)i określa, w którym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wiekudoszło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do tego wydarzenia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wskazuje Ferdynanda Magellana jako dowódcę wyprawy dookoła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światai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przedstawia jej znaczenie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podaje przyczyny wielkich odkryć geograficznych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trasy najważniejszych wypraw przełomu XV i XVI w. oraz wymienia ich dowódców (Krzysztof Kolumb, Ferdynand Magellan, Vasco da Gama, Bartłomiej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Diaz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tubylec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ludność tubylczą Ameryki nazwano Indianami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 przyczyny poszukiwania morskiej drogi do Indii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i zaznacza na osi czasu daty wypraw Bartłomieja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Diaza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Vasco da Gamy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astrolabium</w:t>
            </w:r>
            <w:proofErr w:type="spellEnd"/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wyjaśnia, dlaczego Krzysztof Kolumb i Ferdynand Magellan skierowali swoje </w:t>
            </w: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lastRenderedPageBreak/>
              <w:t>wyprawy drogą na zachód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Arial Unicode MS" w:hAnsi="Times New Roman" w:cs="Times New Roman"/>
                <w:sz w:val="18"/>
                <w:szCs w:val="18"/>
              </w:rPr>
              <w:lastRenderedPageBreak/>
              <w:t>– tłumaczy pochodzenie nazwy Ameryka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związek między wynalazkami z dziedziny żeglugi a podejmowaniem dalekich wypraw morskich</w:t>
            </w:r>
          </w:p>
          <w:p w:rsidR="005D7A64" w:rsidRPr="00936CC8" w:rsidRDefault="005D7A64" w:rsidP="005470FA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1A7485">
        <w:trPr>
          <w:trHeight w:val="310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2. Skutki odkryć geograficznych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nazwy rdzennych ludów Ameryki (Majowie, Aztekowie i Inkowie)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przy pomocy nauczyciela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Stary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Świat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Nowy Świat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przykłady towarów, które przewożono między Ameryką a Europą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sięterminem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cywilizacje prekolumbijskie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tereny zamieszkałe przez Majów, Azteków i Inków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dokonania rdzennych ludów Ameryki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 jednym pozytywnym i negatywnym skutku wielkich odkryć geograficznych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odkrycie Ameryki jako początek epoki nowożytnej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sięterminami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kolonia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niewolnik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plantacja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politykę Hiszpanów i Portugalczyków w Nowym Świecie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tłumaczyprzyczyny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przewagi Europejczyków nad tubylczą ludnością Ameryki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opowiada 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sytuacjiniewolników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plantacjach w Ameryce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w jaki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sposóbw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Ameryce pojawiła się ludność afrykańska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pozytywne i negatywne skutki wielkich odkryć geograficznych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konkwistador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działalność konkwistadorów i wymienia najbardziej znanych konkwistadorów(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Hernán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Cortez, Francisco Pizarro)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wskazuje na mapie tereny skolonizowane przez Hiszpanów i Portugalczyków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zmiany w życiu ludzi w wyniku odkryć geograficznych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 podstawie mapy nazwy współczesnych państw położonych na obszarach dawniej zamieszkiwanych przez cywilizacje prekolumbijskie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Renesans – narodziny nowej epoki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zaznacza na osi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czasuepokę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renesansu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Jana Gutenberga jako wynalazcę druku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Leonarda da Vinci jako człowieka renesansu i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określadwie–trzy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dziedziny jego zainteresowań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renesans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podaje czas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trwaniaepoki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renesansu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przedstawia ideał człowieka w epoce odrodzenia i wyjaśnia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termin: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człowiek</w:t>
            </w:r>
            <w:proofErr w:type="spellEnd"/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 xml:space="preserve"> renesansu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opisuje dokonania Leonarda da Vinci i uzasadnia słuszność twierdzenia, że był on człowiekiem renesansu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antyk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humanizm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epokę renesansu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nazwę nowej epoki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wpływ wynalezienia druku na rozprzestrzenianie się idei renesansu</w:t>
            </w:r>
          </w:p>
          <w:p w:rsidR="005D7A64" w:rsidRPr="00936CC8" w:rsidRDefault="005D7A64" w:rsidP="00547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poglądy humanistów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Erazma z Rotterdamu jako wybitnego humanistę i przedstawia jego poglądy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pracę kopisty z pracą w średniowiecznej drukarni</w:t>
            </w:r>
          </w:p>
        </w:tc>
      </w:tr>
      <w:tr w:rsidR="005D7A64" w:rsidRPr="00936CC8" w:rsidTr="005D7A64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t>4. Kultura renesansu w Europie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Włochy jako kolebkę renesansu,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Leonarda da Vinci i Michała Anioła jako wybitnych twórców włoskiego odrodzenia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wyjaśnia, w czym przejawiała się renesansowa radość życia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mecenat</w:t>
            </w:r>
            <w:proofErr w:type="spellEnd"/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wymienia wybitnych twórców epoki odrodzenia i podaje przykłady ich dzieł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sztukę renesansową, wskazując główne motywy podejmowane przez twórców,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fresk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podaje przykład dzieła wykonanego tą techniką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attyka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arkada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kopuła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opisu budowli renesansowych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perspektywa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dzieł, w których zastosowano perspektywę</w:t>
            </w:r>
          </w:p>
        </w:tc>
      </w:tr>
      <w:tr w:rsidR="005D7A64" w:rsidRPr="00936CC8" w:rsidTr="005D7A64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5569618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Reformacja – czas wielkich zmian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wystąpienie Marcina Lutra jako początek reformacji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odpust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lastRenderedPageBreak/>
              <w:t>– wymienia wyznania protestanckie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reformacja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protestanci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określa początek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reformacji(1517 r.) i zaznacza tę datę na osi czasu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sprzedaż odpustów jako jedną z przyczyn reformacji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charakteryzujewyznania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protestanckie i podaje ich założycieli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pastor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celibat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zbór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objawy kryzysu w Kościele katolickim jako przyczynę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reformacji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reformacji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charakteryzujepoglądy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Marcina Lutra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postanowienia pokoju w Augsburgu (1555 r.) i wyjaśnia zasadę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czyj kraj, tego religia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na mapie podział religijny Europy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charakteryzujepoglądy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głoszone przez Jana Kalwina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zmiany wprowadzone w liturgii protestanckiej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2"/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>6. Kontrreformacja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sobór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 pomocy nauczyciela przedstawia przyczyny zwołania soboru w Trydencie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zakon jezuitów jako instytucję powołaną do walki z reformacją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oblicza, jak długo obradował sobór trydencki i zaznacza tona osi czasu (daty powinny być podane przez nauczyciela)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kontrreformacja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seminarium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duchowne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zadania seminariów duchownych w dobie kontrreformacji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cel założenia zakonu jezuitów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Ignacego Loyolę jako założyciela zakonu jezuitów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soboru trydenckiego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heretyk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inkwizycja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indeks ksiąg zakazanych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cel utworzenia inkwizycji i indeksu ksiąg zakazanych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– charakteryzuje </w:t>
            </w:r>
            <w:proofErr w:type="spellStart"/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>działalnośćzakonu</w:t>
            </w:r>
            <w:proofErr w:type="spellEnd"/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jezuitów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zasady obowiązujące jezuitów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wybuchu wojny trzydziestoletniej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datępodpisania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pokoju westfalskiego (1648 r.) i jego najważniejsze postanowienia</w:t>
            </w:r>
          </w:p>
        </w:tc>
      </w:tr>
      <w:tr w:rsidR="005D7A64" w:rsidRPr="00936CC8" w:rsidTr="005D7A64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85" w:rsidRDefault="001A7485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Rozdział </w:t>
            </w:r>
            <w:r w:rsidRPr="00936C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II. W Rzeczypospolitej szlacheckiej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Demokracja szlachecka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szlachta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herb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szabla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prawa szlachty odziedziczone po rycerskich przodkach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zajęcia szlachty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ilustracji postać szlachcica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 xml:space="preserve">demokracja </w:t>
            </w:r>
            <w:proofErr w:type="spellStart"/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szlachecka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przywilej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magnateria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szlachta średnia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szlachta zagrodowa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 xml:space="preserve"> gołota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izby sejmu walnego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przedstawia zróżnicowanie stanu szlacheckiego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wyjaśnia funkcjonowanie zasady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liberum veto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prawa i obowiązki szlachty,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pospolite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ruszenie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wpływ przywilejów szlacheckich na pozycję tego stanu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i zaznacza na osi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czasudatę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uchwalenia konstytucji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Nihil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novi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(1505 r.), określa wiek, w którym doszło do tego wydarzenia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przedstawiaprawa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otrzymane przez szlachtę na mocy konstytucji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Nihil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novi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sejm walny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sejmiki ziemskie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decyzje podejmowane na sejmie walnym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charakteryzujerolę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sejmików ziemskich i zakres ich uprawnień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skład izb sejmu walnego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doszło do ukształtowania się demokracji szlacheckiej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porównuje parlamentaryzm Rzeczypospolitej</w:t>
            </w: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936CC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XVI–XVII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w. z parlamentaryzmem współczesnej Polski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kto sprawował władzę w Rzeczypospolitej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t>2. W folwarku szlacheckim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folwark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dwór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na podstawie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ilustracjiz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podręcznikawymienia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elementy wchodzące w skład folwarku szlacheckiego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opisujezajęcia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chłopów i mieszczan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spław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wiślany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szkuta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spichlerz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pańszczyzna</w:t>
            </w:r>
          </w:p>
          <w:p w:rsidR="005D7A64" w:rsidRPr="00936CC8" w:rsidRDefault="005D7A64" w:rsidP="005470F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przedstawia gospodarczą działalność szlachty</w:t>
            </w:r>
          </w:p>
          <w:p w:rsidR="005D7A64" w:rsidRPr="00936CC8" w:rsidRDefault="005D7A64" w:rsidP="005470F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wskazuje na mapie Pomorze Gdańskie i najważniejsze porty położone nad Wisłą</w:t>
            </w:r>
          </w:p>
          <w:p w:rsidR="005D7A64" w:rsidRPr="00936CC8" w:rsidRDefault="005D7A64" w:rsidP="005470F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wymienia towary </w:t>
            </w:r>
            <w:proofErr w:type="spellStart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wywożonez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Polski i sprowadzane do kraju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wymienia najważniejsze zabudowania </w:t>
            </w:r>
            <w:proofErr w:type="spellStart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folwarkui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wskazuje ich funkcje</w:t>
            </w:r>
          </w:p>
          <w:p w:rsidR="005D7A64" w:rsidRPr="00936CC8" w:rsidRDefault="005D7A64" w:rsidP="005470F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wyjaśnia przyczyny i sposoby powiększania się majątków szlacheckich</w:t>
            </w:r>
          </w:p>
          <w:p w:rsidR="005D7A64" w:rsidRPr="00936CC8" w:rsidRDefault="005D7A64" w:rsidP="005470F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tłumaczy, </w:t>
            </w:r>
            <w:proofErr w:type="spellStart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dlaczegoszlachta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uchwaliła ustawy antychłopskie i antymieszczańskie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odzyskania przez Polskę Pomorza Gdańskiego dla rozwoju gospodarki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wymienia najważniejsze ustawy wymierzone przeciw chłopom i mieszczanom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wyjaśnia następstwa ożywienia gospodarczego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wyjaśnia wpływ ustaw antychłopskich i antymieszczańskich na położenie tych grup społecznych i rozwój polskiej gospodarki</w:t>
            </w:r>
          </w:p>
        </w:tc>
      </w:tr>
      <w:tr w:rsidR="005D7A64" w:rsidRPr="00936CC8" w:rsidTr="005D7A64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W czasach ostatnich Jagiellonów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wymienia ostatnich władców z dynastii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Jagiellonów:Zygmunta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I Starego i Zygmunta Augusta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podaje i zaznacza na osi czasu datę hołdu pruskiego (1525 r.), 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lastRenderedPageBreak/>
              <w:t>określa wiek, w którym doszło do tego wydarzenia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wskazuje na obrazie Jana Matejki 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 xml:space="preserve">Hołd </w:t>
            </w:r>
            <w:proofErr w:type="spellStart"/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pruski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>postaci</w:t>
            </w:r>
            <w:proofErr w:type="spellEnd"/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 Zygmunta Starego i Albrechta Hohenzollerna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lastRenderedPageBreak/>
              <w:t>– wskazuje na mapie Prusy Książęce, Prusy Królewskie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opisujezależność</w:t>
            </w:r>
            <w:proofErr w:type="spellEnd"/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 Prus Książęcych od Polski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przyczyny wojny Polski z zakonem krzyżackim (1519–1521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hołd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lenny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hołdu pruskiego(1525 r.) 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jego skutki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opisujekorzyści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zagrożenia wynikające z postanowień hołdu pruskiego</w:t>
            </w:r>
          </w:p>
          <w:p w:rsidR="005D7A64" w:rsidRPr="00936CC8" w:rsidRDefault="005D7A64" w:rsidP="005470F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4. Odrodzenie na ziemiach polskich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Mikołaja Kopernika jako twórcę teorii heliocentrycznej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Wawel jako przykład budowli renesansowej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włoszczyzna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i wskazuje jego pochodzenie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Mikołaja Reja i Jana Kochanowskiego jako twórców literatury renesansowej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 przyczyny twórczości literackiej w języku polskim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charakteryzuje odkrycie Mikołaja Kopernika i pokazuje różnice między teorią polskiego astronoma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adotychczas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obowiązującąkoncepcją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budowy wszechświata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arras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krużganki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mecenat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charakteryzuje krótko twórczość Mikołaja Reja i Jana Kochanowskiego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opisuje Wawel jako przykład architektury renesansu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uzasadnia tezę, że Mikołaj Kopernik był człowiekiem renesansu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przywołuje Galileusza jako zwolennika teorii Kopernika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teoria geocentryczna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teoria heliocentryczna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rozwoju kultury renesansowej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zasługi ostatnich Jagiellonów dla rozwoju renesansu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poglądyAndrzeja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Frycza Modrzewskiego jako pisarza politycznego doby renesansu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XVI stulecie nazwano złotym wiekiem w historii Polski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–opisuje wybraną budowlę renesansową w swoim regionie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t>5. Rzeczpospolita Obojga Narodów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Lublin i Rzeczpospolitą Obojga Narodów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na obrazie Jana Matejki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Unia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lubelska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postać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Zygmunta II Augusta jako autora i pomysłodawcę unii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podaje i zaznacza na osi czasu datę podpisania unii lubelskiej (1569 r.), określa wiek, w którym doszło do tego wydarzenia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unia personalna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unia realna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wyjaśnia nazwę Rzeczpospolita Obojga Narodów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Królestwo Polskie i Wielkie Księstwo Litewskie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unii lubelskiej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strukturę narodową i wyznaniową I Rzeczypospolitej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analizuje wygląd herbu I Rzeczypospolitej i porównuje go z herbem Królestwa Polskiego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skutki utworzenia Rzeczypospolitej Obojga Narodów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korzyści płynące z wielokulturowości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Wołyń, Podole i Ukrainę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korzyści i zagrożenia wynikające z utworzenia Rzeczypospolitej Obojga Narodów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t>6. „Państwo bez stosów”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wielowyznaniowość I Rzeczypospolitej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tolerancja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zauważapotrzebę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poszanowania odmienności religijnej i kulturowej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wymienia wyznania zamieszkujące Rzeczpospolitą Obojga Narodów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wskazuje cel podpisania konfederacji warszawskiej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podaje i zaznacza na osi czasu datę podpisania konfederacji warszawskiej(1573 r.), określa wiek, w którym doszło do tego wydarzenia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co oznacza, że Polska była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nazywana„państwem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bez stosów”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konfederacji warszawskiej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innowierca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nazywa świątynie różnych wyznań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Raków i Pińczów jako ważne ośrodki reformacji w Polsce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omawiawkład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innych wyznań w rozwój szkolnictwa I Rzeczypospolitej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katolicyzm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judaizm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luteranizm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prawosławie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strukturę wyznaniową I Rzeczypospolitej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byli arianie i przedstawia zasady ich religii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 przyczyny niechęci szlachty polskiej wobec arian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nazywa i wskazuje na mapie ziemie zamieszkałe przez przedstawicieli poszczególnych wyznań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wyjaśniazwiązek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między narodowością a wyznawaną religią wśród mieszkańców I Rzeczypospolitej</w:t>
            </w:r>
          </w:p>
        </w:tc>
      </w:tr>
      <w:tr w:rsidR="005D7A64" w:rsidRPr="00936CC8" w:rsidTr="005D7A64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7. Pierwsza wolna elekcja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Style w:val="A14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elekcja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>– krótko opisuje, dlaczego polskich władców zaczęto wybierać drogą wolnej elekcji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  <w:t>– wskazuje Henryka Walezego jako pierwszego króla elekcyjnego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i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wolna</w:t>
            </w:r>
            <w:proofErr w:type="spellEnd"/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elekcja</w:t>
            </w:r>
            <w:r w:rsidRPr="00936CC8">
              <w:rPr>
                <w:rStyle w:val="A13"/>
                <w:rFonts w:cs="Times New Roman"/>
                <w:sz w:val="18"/>
                <w:szCs w:val="18"/>
              </w:rPr>
              <w:t>,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bezkrólewie</w:t>
            </w:r>
            <w:proofErr w:type="spellEnd"/>
          </w:p>
          <w:p w:rsidR="005D7A64" w:rsidRPr="00936CC8" w:rsidRDefault="005D7A64" w:rsidP="005470FA">
            <w:pPr>
              <w:pStyle w:val="Bezodstpw"/>
              <w:rPr>
                <w:rStyle w:val="A14"/>
                <w:rFonts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 xml:space="preserve">– podaje i zaznacza na osi </w:t>
            </w:r>
            <w:proofErr w:type="spellStart"/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>czasudatę</w:t>
            </w:r>
            <w:proofErr w:type="spellEnd"/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 xml:space="preserve"> pierwszej wolnej elekcji</w:t>
            </w:r>
          </w:p>
          <w:p w:rsidR="005D7A64" w:rsidRPr="00936CC8" w:rsidRDefault="005D7A64" w:rsidP="005470FA">
            <w:pPr>
              <w:pStyle w:val="Bezodstpw"/>
              <w:rPr>
                <w:rStyle w:val="A14"/>
                <w:rFonts w:cs="Times New Roman"/>
                <w:color w:val="auto"/>
                <w:sz w:val="18"/>
                <w:szCs w:val="18"/>
              </w:rPr>
            </w:pPr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 xml:space="preserve">– opisuje </w:t>
            </w:r>
            <w:proofErr w:type="spellStart"/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>przebiegpierwszego</w:t>
            </w:r>
            <w:proofErr w:type="spellEnd"/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 xml:space="preserve"> bezkrólewia i wyjaśnia, kim był </w:t>
            </w:r>
            <w:proofErr w:type="spellStart"/>
            <w:r w:rsidRPr="00936CC8">
              <w:rPr>
                <w:rStyle w:val="A14"/>
                <w:rFonts w:cs="Times New Roman"/>
                <w:color w:val="auto"/>
                <w:sz w:val="18"/>
                <w:szCs w:val="18"/>
              </w:rPr>
              <w:t>interrex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zasady wyboru monarchy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na podstawie obrazu Canaletta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opisujemiejsce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przebieg wolnej elekcji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skutki wolnych elekcji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wymieniawarunki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które musieli spełnić królowie elekcyjni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Artykuły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henrykowskie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pacta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conventa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wpływ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Artykułów henrykowskich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pacta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conventa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pozycję monarchy w Rzeczypospolitej</w:t>
            </w:r>
          </w:p>
        </w:tc>
      </w:tr>
      <w:tr w:rsidR="005D7A64" w:rsidRPr="00936CC8" w:rsidTr="005D7A64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C63E38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5742292"/>
            <w:r w:rsidRPr="00936CC8">
              <w:rPr>
                <w:rFonts w:ascii="Times New Roman" w:eastAsia="Arial Unicode MS" w:hAnsi="Times New Roman" w:cs="Times New Roman"/>
                <w:b/>
                <w:sz w:val="18"/>
                <w:szCs w:val="18"/>
                <w:lang w:bidi="pl-PL"/>
              </w:rPr>
              <w:t>Rozdział III. W obronie granic Rzeczypospolitej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>1. Wojny z Rosją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Inflanty i Carstwo Rosyjskie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Stefana Batorego jako kolejnego po Henryku Walezym władcę Polski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hetman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opisuje, w jakim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celuzostała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utworzona piechota wybraniecka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przedstawia, jak zakończyły się wojny o Inflanty prowadzone przez Stefana Batorego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podaje i zaznacza na osi czasu datę bitwy pod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Kłuszynem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(1610 r.),określa wiek, w którym doszło do tego wydarzenia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opowiada o znaczeniu bitwy pod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Kłuszynem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przywołujeStanisława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Żółkiewskiego jako dowódcę bitwy pod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Kłuszynem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na mapie Moskwę i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Kłuszyn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najazdu Iwana Groźnego na Inflanty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piechota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wybraniecka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dymitriada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Kreml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bojar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opisujenastępstwa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dymitriady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tereny przyłączone przez Polskę w wyniku interwencji w Rosji (po pokoju w Polanowie i Jamie Zapolskim)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opisujeprzyczyny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poparciaDymitra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Samozwańca przez magnatów i duchowieństwo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przyczyny obalenia Dymitra Samozwańca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cel polskiej interwencji w Rosji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datępodpisania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pokoju w Polanowie (1634 r.)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Zygmunta III wobec Rosji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pokoju w Polanowie</w:t>
            </w:r>
          </w:p>
        </w:tc>
      </w:tr>
      <w:tr w:rsidR="005D7A64" w:rsidRPr="00936CC8" w:rsidTr="005D7A64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Początek wojen ze Szwecją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elementy uzbrojenia husarza i pokazuje je na ilustracji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Szwecję, Inflanty i Wisłę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stolice Polski (Gniezno, Kraków, Warszawa)</w:t>
            </w:r>
          </w:p>
          <w:p w:rsidR="005D7A64" w:rsidRPr="00936CC8" w:rsidRDefault="005D7A64" w:rsidP="005470FA">
            <w:pPr>
              <w:spacing w:after="0"/>
              <w:ind w:firstLine="708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na mapie Kircholm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iPomorze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Gdańskie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datę bitwy pod Kircholmem (1605 r.) i nazwisko dowódcy polskich wojsk (Jan Karol Chodkiewicz)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przeniesiono stolicę z Krakowa do Warszawy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charakteryzujeprzyczyny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wojen polsko-szwedzkich w XVII w.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cło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przebieg wojny o Inflanty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Oliwę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bitwy pod Oliwą (1627 r.) i wyjaśnia znaczenie tego starcia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Zygmunt III Waza utracił tron Szwecji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zablokowania ujścia Wisły przez Szwedów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tłumaczy, dlaczego Polska często nie wykorzystywała swoich sukcesów militarnych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postanowienia i podaje daty podpisania rozejmu w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StarymTargu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(1629 r.) i Sztumskiej Wsi (1635 r.)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Calibri" w:hAnsi="Times New Roman" w:cs="Times New Roman"/>
                <w:sz w:val="18"/>
                <w:szCs w:val="18"/>
              </w:rPr>
              <w:t>3. Powstanie Chmielnickiego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Bohdana Chmielnickiego jako przywódcę powstania Kozaków na Ukrainie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elementy uzbrojenia Kozaków i pokazuje je na ilustracji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rozpoznajena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ilustracji Kozaka wśród przedstawicieli innych grup społecznych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kim byli Kozacy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Zaporoże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Ukrainę, Zaporoże i Dzikie Pola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i zaznacza na osi czasu datę wybuchu powstania kozackiego (1648 r.)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kim byli Kozacy rejestrowi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zajęcia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sytuacjęKozaków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–wskazuje na mapie najważniejsze bitwy powstania(Żółte Wody,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Korsuń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Beresteczko)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uzasadnia tezę, że powstanie Chmielnickiego było wojną domową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wybuchu powstania na Ukrainie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główne etapy powstania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powstanie Chmielnickiego przerodziło się w wojnę polsko-rosyjską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Perejasław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datę ugody w Perejasławiu (1654 r.)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skutkipowstania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Chmielnickiego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rozejm w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Andruszowie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jako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momentzakończenia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powstania i wojny polsko-rosyjskiej (1667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szlachty wobec Kozaków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 Potop szwedzki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potop szwedzki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wskazuje Stefana Czarnieckiego jako bohatera walk ze Szwedami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wymienia obronę Jasnej Góry jako przełomowy moment potopu szwedzkiego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Częstochowę i Inflanty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najazd Szwedów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nazwanopotopem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–przedstawia na ilustracji uzbrojenie piechoty szwedzkiej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charakteryzuje postaci Stefana Czarnieckiego i Augustyna Kordeckiego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uzasadnia znaczenie bohaterskiej obrony Częstochowy dla prowadzenia dalszej walki z najeźdźcą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i zaznacza na osi czasu daty potopu szwedzkiego (1655–1660 r.)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orazpokoju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Oliwie (1660 r.) 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postępowanie Szwedów wobec ludności polskiej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  <w:highlight w:val="darkGray"/>
              </w:rPr>
              <w:t>wojna podjazdowa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wyjaśnia przyczyny prowadzenia wojny podjazdowej przez Polskę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Lwów i Prusy Książęce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zobowiązania Jana Kazimierza złożone podczas ślubów lwowskich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wojen polsko-szwedzkich</w:t>
            </w:r>
          </w:p>
          <w:p w:rsidR="005D7A64" w:rsidRPr="00936CC8" w:rsidRDefault="005D7A64" w:rsidP="005470FA">
            <w:pPr>
              <w:pStyle w:val="Tekstpodstawowy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początkowych niepowodzeń Rzeczypospolitej w czasie potopu szwedzkiego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pokoju w Oliwie 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potopu szwedzkiego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zagrożenie płynące dla Rzeczypospolitej z powodu utraty lenna pruskiego</w:t>
            </w:r>
          </w:p>
        </w:tc>
      </w:tr>
      <w:tr w:rsidR="005D7A64" w:rsidRPr="00936CC8" w:rsidTr="005D7A64">
        <w:trPr>
          <w:trHeight w:val="127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Wojny z Turcją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sułtan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husarz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janczar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przyczyny wyprawy Jana III Sobieskiego pod Wiedeń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Wiedeń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islam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wezyr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postaci Jana III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Sobieskiegoi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Kara Mustafy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daty bitwy pod Chocimiem (1673 r.) oraz odsieczy wiedeńskiej (1683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skutki wojen z Turcją</w:t>
            </w:r>
          </w:p>
          <w:p w:rsidR="005D7A64" w:rsidRPr="00936CC8" w:rsidRDefault="005D7A64" w:rsidP="005470FA">
            <w:pPr>
              <w:spacing w:after="0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Podole, Chocim i Kamieniec Podolski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haracz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ekspansja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daty najazdu tureckiego i oblężenia Kamieńca Podolskiego (1672 r.)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tereny, na których toczyła się wojna (Podole) oraz miejsca najważniejszych wydarzeń (Cecora Kamieniec Podolski, Chocim)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przyczyny początkowych niepowodzeń wojsk polskich w walce z Turkami w 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poł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. XVII w.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wojen polsko-tureckich w XVII w.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walkę Rzeczypospolitej o Mołdawię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hetmanów Stanisława Żółkiewskiego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iJana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Karola Chodkiewicza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orazbitwy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 Turcją, w których dowodzili (Cecora1620 r., obrona Chocimia1621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postanowienia traktatu w Buczaczu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następstwa wojen polsko-tureckich w XVII w.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6. Kryzys Rzeczypospolitej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XVII stulecie jako czas wielu konfliktów wojennych prowadzonych przez Rzeczpospolitą</w:t>
            </w:r>
          </w:p>
          <w:p w:rsidR="005D7A64" w:rsidRPr="00936CC8" w:rsidRDefault="005D7A64" w:rsidP="005470FA">
            <w:pPr>
              <w:pStyle w:val="Tekstpodstawowy2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wskazuje na mapie państwa, z którymi Rzeczpospolita prowadziła wojny w XVII w.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skutki wojen toczonych przez Rzeczpospolitą w XVII w., w tym m.in. wyniszczenie kraju i straty terytorialne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liberum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veto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tereny utracone przez Rzeczpospolitą (Inflanty, Podole, Prusy Książęce, część Ukrainy)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uzależnienia Polski od obcych państw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funkcjonowanie aparatu władzy na przełomie XVII i XVIII w., zwracając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uwagęna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słabość władzy królewskiej, zrywanie sejmów i wzrost znaczenia magnaterii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objawy kryzysu państwa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przyczyny i objawy kryzysu gospodarczego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rokoszu Lubomirskiego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w Rzeczypospolitej coraz większą rolę zaczynali odgrywać magnaci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postać Władysława Sicińskiego, który w 1652 r. doprowadził do pierwszego w historii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zerwaniasejmu</w:t>
            </w:r>
            <w:proofErr w:type="spellEnd"/>
          </w:p>
        </w:tc>
      </w:tr>
      <w:tr w:rsidR="005D7A64" w:rsidRPr="00936CC8" w:rsidTr="001437B2">
        <w:trPr>
          <w:trHeight w:val="28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7. Barok i sarmatyzm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o sposobach spędzania czasu wolnego przez szlachtę na przełomie XVII i XVIII w.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pozytywne i negatywne cechy szlachty polskiej tego okresu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4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najwybitniejsze dzieła sztuki barokowej w Polsce i Europie (np. Wersal, pałac w Wilanowie)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barok</w:t>
            </w:r>
            <w:proofErr w:type="spellEnd"/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zaznacza na osi czasu epokę baroku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dwie–trzy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cechy charakterystyczne architektury barokowej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z ilustracji przedstawiających zabytki wybiera te, które zostały zbudowane w stylu barokowym</w:t>
            </w:r>
          </w:p>
          <w:p w:rsidR="005D7A64" w:rsidRPr="00936CC8" w:rsidRDefault="005D7A64" w:rsidP="005470FA">
            <w:pPr>
              <w:pStyle w:val="Bezodstpw"/>
              <w:rPr>
                <w:rStyle w:val="A14"/>
                <w:rFonts w:cs="Times New Roman"/>
                <w:color w:val="auto"/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wyjaśnia, czym były kalwarie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malarstwo i rzeźbę epoki baroku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ideologię sarmatyzmu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pochodzenie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sarmatyzm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określenia „złota wolność szlachecka”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–opisuje strój sarmacki na podstawie ilustracji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putto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ornament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genezę epoki baroku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wpływ rosnącej pobożności na architekturę i sztukę epoki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następstwa bezkrytycznego stosunku szlachty do ustroju państwa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 związek kultury barokowej z ruchem kontrreformacyjnym</w:t>
            </w:r>
          </w:p>
          <w:p w:rsidR="005D7A64" w:rsidRPr="00936CC8" w:rsidRDefault="005D7A64" w:rsidP="005470FA">
            <w:pPr>
              <w:pStyle w:val="Tekstpodstawowy"/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barok jako epokę kontrastów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8CF" w:rsidRDefault="004D68CF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5742503"/>
            <w:bookmarkEnd w:id="3"/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IV. Od absolutyzmu do republiki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Monarchia absolutna we Francji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krótko opisuje zakres władzy króla w monarchii absolutnej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przywołuje postać Ludwika XIV jako władcy absolutnego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Francję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monarchia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absolutna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uprawnienia monarchy absolutnego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Ludwika XIV określano mianem Króla Słońce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czas panowania Ludwika XIV (XVII w.)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opisuje życiu w Wersalu w czasach Ludwika XIV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manufaktura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cło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import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eksport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Francja była europejską potęgą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przedstawia, w jaki sposób doszło do wzmocnienia władzy królewskiej we Francji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hugenoci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opisuje, jak zakończyły się wojny religijne we Francji (przywołuje Edykt nantejski)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politykę gospodarczą ministra Colberta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o twórczości Moliera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działania kardynała Richelieu zmierzające do wzmocnienia pozycji monarchy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pozytywne i negatywne strony panowania Ludwika XIV</w:t>
            </w:r>
          </w:p>
        </w:tc>
      </w:tr>
      <w:bookmarkEnd w:id="4"/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Monarchia parlamentarna w Anglii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Anglię i Londyn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przy pomocy nauczyciela posługuje się terminem: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parlament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organy władzy w monarchii parlamentarnej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>monarchia</w:t>
            </w:r>
            <w:proofErr w:type="spellEnd"/>
            <w:r w:rsidRPr="00936CC8">
              <w:rPr>
                <w:rStyle w:val="A13"/>
                <w:rFonts w:cs="Times New Roman"/>
                <w:i/>
                <w:sz w:val="18"/>
                <w:szCs w:val="18"/>
              </w:rPr>
              <w:t xml:space="preserve"> parlamentarna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wskazuje Anglię jako kraj o ustroju monarchii parlamentarnej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– wymienia i krótko </w:t>
            </w:r>
            <w:proofErr w:type="spellStart"/>
            <w:r w:rsidRPr="00936CC8">
              <w:rPr>
                <w:rStyle w:val="A13"/>
                <w:rFonts w:cs="Times New Roman"/>
                <w:sz w:val="18"/>
                <w:szCs w:val="18"/>
              </w:rPr>
              <w:t>charakteryzujepostaciKarola</w:t>
            </w:r>
            <w:proofErr w:type="spellEnd"/>
            <w:r w:rsidRPr="00936CC8">
              <w:rPr>
                <w:rStyle w:val="A13"/>
                <w:rFonts w:cs="Times New Roman"/>
                <w:sz w:val="18"/>
                <w:szCs w:val="18"/>
              </w:rPr>
              <w:t xml:space="preserve"> I Stuarta, Olivera Cromwella i Wilhelma Orańskiego</w:t>
            </w:r>
          </w:p>
          <w:p w:rsidR="005D7A64" w:rsidRPr="00936CC8" w:rsidRDefault="005D7A64" w:rsidP="005470FA">
            <w:pPr>
              <w:pStyle w:val="Bezodstpw"/>
              <w:rPr>
                <w:rFonts w:eastAsia="Times"/>
                <w:sz w:val="18"/>
                <w:szCs w:val="18"/>
              </w:rPr>
            </w:pPr>
            <w:r w:rsidRPr="00936CC8">
              <w:rPr>
                <w:rStyle w:val="A13"/>
                <w:rFonts w:cs="Times New Roman"/>
                <w:sz w:val="18"/>
                <w:szCs w:val="18"/>
              </w:rPr>
              <w:t>– przedstawia zakres władzy dyktatora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konfliktu Karola I z parlamentem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Deklarację praw narodu angielskiego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ustrój monarchii parlamentarnej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purytanie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nowa szlachta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rojaliści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postaćOlivera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Cromwella i jego dokonania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wskazuje1689 r. jako czas ukształtowania się monarchii parlamentarnej w Anglii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główne etapy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kształtowania się monarchii parlamentarnej w Anglii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ustrój monarchii parlamentarnej i monarchii absolutnej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Oświecenie w Europie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oświecenie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zaznacza na osi czasu epokę oświecenia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przykład dokonania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naukowegolub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technicznego epoki oświecenia (np. termometr lekarski, maszyna parowa)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klasycyzm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budowli klasycystycznych w Polsce i Europie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styl klasycystyczny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 ilustracji przedstawiających zabytki wybiera te, które zostały zbudowane w stylu klasycystycznym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najważniejsze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dokonania naukowe i techniczne epoki oświecenia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tłumaczy,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dlaczego nowa epoka w kulturze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europejskiej została nazwana oświeceniem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charakteryzuje ideologię oświecenia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postać Monteskiusza i wyjaśnia, na czym polegała opracowana przez niego koncepcja trójpodziału władzy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postaci Woltera i Jana Jakuba Rousseau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ateizm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koncepcję umowy społecznej zaproponowaną przez Jana Jakuba Rousseau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krytyki absolutyzmu i Kościoła przez filozofów doby oświecenia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wpływ dokonań naukowych i technicznych na zmiany w życiu ludzi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zasługi Denisa Diderota dla powstania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Wielkiej encyklopedii francuskiej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 Nowe potęgi europejskie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Rosję, Austrię i Prusy w XVIII w.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wymienia Marię Teresę, Józefa II, Piotra I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Fryderyka Wielkiego jako władców Austrii, Rosji i Prus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wskazujeRosję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, Austrię i Prusy jako potęgi europejskie XVIII stulecia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absolutyzm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absolutyzm oświecony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przykłady reform w monarchiach absolutyzmu oświeconego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wpływ ideologii oświecenia na reformy w krajach absolutyzmu oświeconego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mapiePetersburg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jako nową stolicę Rosji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reformy przeprowadzone w Rosji, Austrii i Prusach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monarchowie absolutyzmu oświeconego nazywali siebie „sługami ludu”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związki między pojawieniem się nowych potęg w Europie Środkowej a sytuacją w Rzeczypospolitej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reformy przeprowadzone w Rosji, Austrii i Prusach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wpływ reform na wzrost znaczenia tych państw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opisujeskutkiuzyskania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przez Rosję dostępu do Bałtyku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monarchię absolutną z monarchią absolutyzmu oświeconego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daty powstania Królestwa Pruskiego(1701 r.) i Cesarstwa Rosyjskiego (1721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Stany Zjednoczone Ameryki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Stany Zjednoczone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określa czas powstania Stanów Zjednoczonych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Tadeusza Kościuszkę i Kazimierza Pułaskiego jako polskich bohaterów walki o niepodległość USA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przywołuje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postaćJerzego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Waszyngtona jako pierwszego prezydenta USA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kolonia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konstytucja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kolonie brytyjskie w Ameryce Północnej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strony konfliktu w wojnie o niepodległość Stanów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i zaznacza na osi czasu datę uchwalenia konstytucji USA – pierwszej takiej ustawy na świecie (1787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Amerykanie mówią w języku angielskim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porównuje pierwszą flagę USA z flagą współczesną, wskazując zauważone podobieństwa i różnice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wybuchu wojny między kolonistami a rządem brytyjskim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opisujewydarzenie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zwane bostońskim piciem herbaty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bojkot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datę powstania Stanów Zjednoczonych (4 lipca 1776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znaczenieDeklaracji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niepodległości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udział Polaków w walce o niepodległość USA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etapy walki o niepodległość USA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Boston, Filadelfię i Yorktown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zasługi Jerzego Waszyngtona dla powstania USA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opisujeidee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oświeceniowezapisane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konstytucji USA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miejsca związane z udziałem Polaków w wojnie o niepodległość USA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Kongres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Izba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Reprezentantów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– charakteryzuje ustrój polityczny USA</w:t>
            </w:r>
          </w:p>
        </w:tc>
      </w:tr>
      <w:tr w:rsidR="005D7A64" w:rsidRPr="00936CC8" w:rsidTr="005D7A64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4D68CF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Rozdział V. Upadek Rzeczypospolitej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>Rzeczpospolitapod</w:t>
            </w:r>
            <w:proofErr w:type="spellEnd"/>
            <w:r w:rsidR="005D7A64"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rządami Wettinów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wymienia Augusta II Mocnego i Augusta III Sasa jako monarchów sprawujących władzę w Polsce na początku XVIII w.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opisuje konsekwencje wyboru dwóch władców jednocześnie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unia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personalna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anarchia</w:t>
            </w:r>
            <w:proofErr w:type="spellEnd"/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Saksonię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przyczyny anarchii w Polsce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przedstawia Stanisława Konarskiego jako reformatora Rzeczypospolitej i krótko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opisujepropozycje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jego reform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konfederacja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liberum veto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wolna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elekcja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przywileje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złota wolność szlachecka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sens powiedzeń: </w:t>
            </w:r>
            <w:r w:rsidRPr="00936CC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Od Sasa do </w:t>
            </w:r>
            <w:proofErr w:type="spellStart"/>
            <w:r w:rsidRPr="00936CC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Lasa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 </w:t>
            </w:r>
            <w:r w:rsidRPr="00936CC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Za króla Sasa jedz, pij i popuszczaj pasa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</w:rPr>
              <w:t>– przedstawia postać Stanisława Leszczyńskiego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projekty reform w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poł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. XVIII w.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genezę i postanowienia sejmu niemego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datę obrad sejmu niemego (1717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przyczynę ingerencji Rosji w sprawy Polski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pozytywne i negatywne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skutkirządów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Augusta III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okres rządów Augusta II Mocnego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reformy niezbędne dla wzmocnienia Rzeczypospolitej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Pierwszy rozbiór Polski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poprawnie posługuje się terminem: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 xml:space="preserve"> rozbiory Polski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i zaznacza na osi czasu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datę pierwszego rozbioru Polski (1772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państwa, które dokonały pierwszego rozbioru Polski i wskazuje je na mapie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przywołuje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postaćStanisława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Augusta Poniatowskiego jako ostatniego króla Polski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charakteryzuje postać Stanisława Augusta Poniatowskiego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wskazuje na mapie ziemie utracone przez Polskę podczas pierwszego rozbioru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przedstawiaprzyczyny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pierwszego rozbioru Polski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Tadeusza Rejtana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ambasador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emigracja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opisuje okoliczności wyboru Stanisława Augusta na króla Polski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reformy Stanisława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Augusta w celu naprawy oświaty i gospodarki w 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poł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. XVIII w.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następstwa konfederacji barskiej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postawy rodaków wobec rozbioru państwa na podstawie analizy obrazu Jana Matejki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Rejtan – Upadek Polski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prawa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kardynalne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datę zawiązania konfederacji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barskiej (1768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cel walki konfederatów barskich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o przebiegu i decyzjach sejmu rozbiorowego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przyczyny zawiązania konfederacji barskiej</w:t>
            </w: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 Kultura polskiego oświecenia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Stanisława Augusta jako oświeceniowego mecenasa sztuki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przykład zasług ostatniego króla dla rozwoju kultury polskiej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szkoła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parafialna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przykłady przedmiotów nauczanych w szkołach parafialnych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obiady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czwartkowe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 przyczyny powołania Komisji Edukacji Narodowej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cel wychowania i edukacji młodzieży w XVIII w.</w:t>
            </w: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pStyle w:val="Bezodstpw"/>
              <w:rPr>
                <w:rStyle w:val="A13"/>
                <w:rFonts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architekturę i sztukę klasycystyczną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budowli klasycystycznych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twórczość Ignacego Krasickiego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zadania Teatru Narodowego i czasopisma „Monitor”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zmiany wprowadzone w polskim szkolnictwie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przezKEN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pisarzy politycznych 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poł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. XVIII w.(Hugo Kołłątaj, Stanisław Staszic) oraz ich propozycje reform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zasługi Stanisława Augusta dla rozwoju kultury i sztuki oświecenia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malarzy tworzących w Polsce (Canaletto, Marcello Bacciarelli)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obrazy Canaletta są ważnym źródłem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wiedzy historycznej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charakteryzuje twórczość Juliana Ursyna Niemcewicza i Wojciecha Bogusławskiego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przykłady budowli klasycystycznych w swoim regionie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Sejm Wielki i Konstytucja 3 Maja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konstytucja</w:t>
            </w:r>
            <w:proofErr w:type="spellEnd"/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datę uchwalenia Konstytucji 3 maja (1791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państwa, które dokonały drugiego rozbioru Polski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na obrazie Jana Matejki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Konstytucja 3 maja 1791roku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wskazuje współtwórców konstytucji: Stanisława Augusta Poniatowskiego i Stanisława Małachowskiego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i zaznacza na osi czasu daty obrad Sejmu Wielkiego (1788–1792 r.) i drugiego rozbioru (1793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najważniejsze reformy Sejmu Czteroletniego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najważniejszepostanowienia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Konstytucji 3 maja(zniesienie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liberum veto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wolnej elekcji)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ziemie utracone przez Polskę podczas drugiego rozbioru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postać Stanisława Małachowskiego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sytuację w Polsce po pierwszym rozbiorze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cel obrad Sejmu Wielkiego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 zawiązania konfederacji targowickiej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podajejej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datę(1792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Targowicę, Dubienkę i Zieleńce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najważniejsze reformy Sejmu Czteroletniego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charakteryzuje ustrój polityczny wprowadzony przez Konstytucję 3 maja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 xml:space="preserve">– przedstawia genezę ustanowienia Orderu Virtuti </w:t>
            </w:r>
            <w:proofErr w:type="spellStart"/>
            <w:r w:rsidRPr="00936CC8">
              <w:rPr>
                <w:sz w:val="18"/>
                <w:szCs w:val="18"/>
              </w:rPr>
              <w:t>Militari</w:t>
            </w:r>
            <w:proofErr w:type="spellEnd"/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opisuje przebieg wojny polsko-rosyjskiej (1792 r.),</w:t>
            </w:r>
          </w:p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przedstawia postanowienia sejmu w Grodnie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charakteryzuje zmiany wprowadzone przez Konstytucję 3 maja i wskazuje ich skutki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Powstanie kościuszkowskie i trzeci rozbiór Polski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naczelnik</w:t>
            </w: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kosynierzy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zaborcy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Tadeusza Kościuszkę jako naczelnika powstania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wymienia państwa, które dokonały trzeciego rozbioru Polski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charakteryzuje postać Tadeusza Kościuszki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insurekcja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i zaznacza na osi czasu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daty insurekcji kościuszkowskiej (1794 r.) oraz trzeciego rozbioru Polski (1795 r.)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wybuchu i upadku powstania kościuszkowskiego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mapieKraków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tereny utracone przez Polskę podczas trzeciego rozbioru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charakteryzuje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postaćWojciecha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Bartosa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o bitwie pod Racławicami i przedstawia jej znaczenie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wskazuje na mapie Racławice i Połaniec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Kościuszkozdecydował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się wydać Uniwersał połaniecki</w:t>
            </w:r>
          </w:p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następstwa upadku powstania kościuszkowskiego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uniwersał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zapisy Uniwersału połanieckiego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opisujeprzebieg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powstania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kościuszkowskiego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ipodajejego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najważniejsze wydarzenia w kolejności chronologicznej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Maciejowice i przedstawia znaczenie tej bitwy dla losów powstania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wymienia najważniejsze przyczyny upadku Rzeczypospolitej w XVIII w.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746F92">
        <w:trPr>
          <w:trHeight w:val="238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55" w:rsidRDefault="00F70655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Rozdział VI. Rewolucja francuska i okres napoleoński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Rewolucja francuska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wskazuje na mapie Francję i Paryż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konstytucja</w:t>
            </w:r>
            <w:proofErr w:type="spellEnd"/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rewolucja</w:t>
            </w: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Bastylia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podaje wydarzenie, które rozpoczęło rewolucję francuską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Times" w:hAnsi="Times New Roman" w:cs="Times New Roman"/>
                <w:sz w:val="18"/>
                <w:szCs w:val="18"/>
              </w:rPr>
              <w:t>– wyjaśnia, dlaczego Francuzi obchodzą swoje święto narodowe 14 lipca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burżuazja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Stany Generalne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i charakteryzuje stany społeczne we Francji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i zaznacza na osi czasu datę wybuchu rewolucji burżuazyjnej we Francji (14 lipca 1789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charakteryzuje postać Ludwika XVI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wybuchu rewolucji burżuazyjnej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położenie stanów społecznych we Francji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zadania Konstytuanty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zapisy Deklaracji praw człowieka i obywatela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monarchia konstytucyjna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sytuację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weFrancji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przez wybuchem rewolucji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opisujedecyzje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Konstytuanty podjęte po wybuchu rewolucji i wskazuje ich przyczyny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uchwalenia konstytucji francuskiej (1791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ustrój Francji po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wprowadzeniukonstytucji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i cel powstania Zgromadzenia Narodowego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ponadczasowe znaczenie Deklaracji praw człowieka i obywatela</w:t>
            </w:r>
          </w:p>
        </w:tc>
      </w:tr>
      <w:tr w:rsidR="005D7A64" w:rsidRPr="00936CC8" w:rsidTr="005D7A64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Republika Francuska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gilotyna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terror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 okoliczności stracenia Ludwika XVI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 przyczyny obalenia władzy Ludwika XVI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republika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charakteryzuje postać Maksymiliana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Robespierre’a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państwa, z którymi walczyła rewolucyjna Francja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jakobini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dyrektoriat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rządy jakobinów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rządy jakobinów nazwano Wielkim Terrorem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przedstawia, w jaki sposób jakobinów odsunięto od władzy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–charakteryzuje rządy dyrektoriatu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radykalizm</w:t>
            </w:r>
            <w:proofErr w:type="spellEnd"/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na przykładzie postaci Maksymiliana</w:t>
            </w:r>
          </w:p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Robespierre’a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sens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powiedzenia: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Rewolucja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pożera własne dzieci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rządów jakobinów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przyczyny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upadkurządów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jakobinów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jakobini przejęli rządy we Francji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terror jako narzędzie walki politycznej</w:t>
            </w:r>
          </w:p>
        </w:tc>
      </w:tr>
      <w:tr w:rsidR="005D7A64" w:rsidRPr="00936CC8" w:rsidTr="005D7A64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Epoka Napoleona Bonapartego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charakteryzuje krótko postać Napoleona Bonapartego jako cesarza Francuzów i wybitnego dowódcę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określa I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poł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. XIX w. jako epokę napoleońską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–przedstawia na infografice uzbrojenie żołnierzy epoki napoleońskiej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państwa, z którymi toczyła wojny napoleońska Francja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podaje datę decydującej bitwy pod Austerlitz i wskazuje tę miejscowość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namapie</w:t>
            </w:r>
            <w:proofErr w:type="spellEnd"/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zamach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stanu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przejęcia władzy przez Napoleona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tereny zależne od Francji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położenie Francji w Europie podczas rządów dyrektoriatu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terminem: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blokada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kontynentalna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wprowadzenia blokady kontynentalnej przeciw Anglii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Kodeks Napoleona i podaje datę jego uchwalenia (1804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reformy wprowadzone przez Napoleona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niezadowolenia społecznego podczas rządów dyrektoriatu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etapy kariery Napoleona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datę koronacji cesarskiej Napoleona (1804 r.) 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Napoleon koronował się na cesarza Francuzów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pokoju w Tylży (1807 r.) i przedstawia jego postanowienia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okoliczności powstania i charakter Związku Reńskiego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 Upadek Napoleona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terminem: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Wielka Armia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Rosję i Moskwę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opisuje, jak zakończyła się wyprawa Napoleona na Rosję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 przyczyny wyprawy Napoleona na Rosję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opisuje, w jakich warunkach atmosferycznych wycofywała się Wielka Armia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bitwa pod Lipskiem została nazwana „bitwą narodów”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mapiepaństwa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koalicji antyfrancuskiej, Elbę i Lipsk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poprawnie posługuje się terminami: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taktyka spalonej ziemi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 podjazdowa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abdykacja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strategię obronną Rosji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opisujeskutkiwyprawy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Napoleona na Rosję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bitwy pod Lipskiem (1813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skutkiklęski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Napoleona pod Lipskiem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przebieg kampanii rosyjskiej Napoleona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bitwy pod Borodino (1812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Borodino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omawia, jak przebiegał odwrót Wielkiej Armii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klęski Napoleona</w:t>
            </w:r>
          </w:p>
        </w:tc>
      </w:tr>
      <w:tr w:rsidR="005D7A64" w:rsidRPr="00936CC8" w:rsidTr="005D7A64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Legiony Polskie we Włoszech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wymienia państwa zaborcze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kim byli Jan Henryk Dąbrowski i Józef Wybicki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podaje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nazwęhymnu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Polski i wskazuje jego związek z Legionami Polskimi we Włoszech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poprawnie posługuje się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terminami: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legiony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Style w:val="A13"/>
                <w:rFonts w:ascii="Times New Roman" w:hAnsi="Times New Roman" w:cs="Times New Roman"/>
                <w:i/>
                <w:sz w:val="18"/>
                <w:szCs w:val="18"/>
              </w:rPr>
              <w:t>emigracja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i zaznacza na osi czasu datę utworzenia Legionów Polskich we Włoszech (1797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Włochy, Francję i San Domingo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– przedstawia cel </w:t>
            </w:r>
            <w:proofErr w:type="spellStart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utworzeniaLegionów</w:t>
            </w:r>
            <w:proofErr w:type="spellEnd"/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 Polskich i opisuje walki z ich udziałem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wyjaśnia, dlaczego Polacy wiązali nadzieję na niepodległość z Napoleonem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udział legionistów w wojnach napoleońskich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powody wysłania legionistów na San Domingo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opisujepołożenie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ludności polskiej po utracie niepodległości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zasady obowiązujące w Legionach Polskich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Legiony były szkołą patriotyzmu i demokracji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wskazuje, w jaki sposób i skąd rekrutowano żołnierzy do polskich oddziałów wojskowych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7A64" w:rsidRPr="00936CC8" w:rsidTr="005D7A64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6. Księstwo Warszawskie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Księstwo Warszawskie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przyczyny likwidacji Księstwa Warszawskiego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przedstawia okoliczności utworzenia Księstwa Warszawskiego,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wskazuje na mapie Tylżę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– podaje i zaznacza na osi czasu daty utworzenia i likwidacji Księstwa Warszawskiego (1807 r., 1815 r.)</w:t>
            </w:r>
          </w:p>
          <w:p w:rsidR="005D7A64" w:rsidRPr="00936CC8" w:rsidRDefault="005D7A64" w:rsidP="005470FA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postać księcia Józefa Poniatowskiego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powiększenia terytorium Księstwa Warszawskiego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Raszyn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mitu napoleońskiego dla podtrzymania pamięci o Legionach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zapisy konstytucji Księstwa Warszawskiego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związek między zapisami konstytucji Księstwa Warszawskiego a ideami rewolucji francuskiej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Somosierrę</w:t>
            </w:r>
          </w:p>
          <w:p w:rsidR="005D7A64" w:rsidRPr="00936CC8" w:rsidRDefault="005D7A64" w:rsidP="005470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opowiada o szarży polskich szwoleżerów pod Somosierrą i wskazuje jej znaczenie dla toczonych walk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bitwy stoczone przez napoleońską Francję z udziałem Polaków</w:t>
            </w:r>
          </w:p>
          <w:p w:rsidR="005D7A64" w:rsidRPr="00936CC8" w:rsidRDefault="005D7A64" w:rsidP="005470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datę bitwy pod Raszynem (1809 r.)</w:t>
            </w:r>
          </w:p>
        </w:tc>
      </w:tr>
    </w:tbl>
    <w:p w:rsidR="005575D9" w:rsidRPr="00936CC8" w:rsidRDefault="005575D9" w:rsidP="005575D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7020E" w:rsidRPr="00936CC8" w:rsidRDefault="00B7020E" w:rsidP="00B7020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b/>
          <w:sz w:val="18"/>
          <w:szCs w:val="18"/>
        </w:rPr>
        <w:t xml:space="preserve">Wymagania na oceny </w:t>
      </w:r>
      <w:r w:rsidRPr="00936CC8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historii dla szkoły podstawowej</w:t>
      </w:r>
      <w:r w:rsidRPr="00936CC8">
        <w:rPr>
          <w:rFonts w:ascii="Times New Roman" w:hAnsi="Times New Roman" w:cs="Times New Roman"/>
          <w:b/>
          <w:sz w:val="18"/>
          <w:szCs w:val="18"/>
        </w:rPr>
        <w:t xml:space="preserve"> „Wczoraj i dziś” kl. 7</w:t>
      </w:r>
    </w:p>
    <w:p w:rsidR="00B7020E" w:rsidRPr="00936CC8" w:rsidRDefault="00B7020E" w:rsidP="00B7020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t xml:space="preserve">Wymagania na oceny uwzględniają zapisy podstawy programowej z 2017 r. oraz zmiany z 2024 r.,  wynikające z uszczuplonej podstawy programowej. Szarym kolorem </w:t>
      </w:r>
      <w:r w:rsidRPr="00936CC8">
        <w:rPr>
          <w:rFonts w:ascii="Times New Roman" w:hAnsi="Times New Roman" w:cs="Times New Roman"/>
          <w:sz w:val="18"/>
          <w:szCs w:val="18"/>
        </w:rPr>
        <w:t>oznaczono treści, o których realizacji decyduje nauczyciel.</w:t>
      </w:r>
    </w:p>
    <w:p w:rsidR="00B7020E" w:rsidRPr="00936CC8" w:rsidRDefault="00B7020E" w:rsidP="00B7020E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15876" w:type="dxa"/>
        <w:tblInd w:w="-459" w:type="dxa"/>
        <w:tblLayout w:type="fixed"/>
        <w:tblLook w:val="04A0"/>
      </w:tblPr>
      <w:tblGrid>
        <w:gridCol w:w="1276"/>
        <w:gridCol w:w="2835"/>
        <w:gridCol w:w="2552"/>
        <w:gridCol w:w="2835"/>
        <w:gridCol w:w="3118"/>
        <w:gridCol w:w="3260"/>
      </w:tblGrid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Temat lekcji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dopuszczająca Uczeń: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dostateczna Uczeń: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dobra</w:t>
            </w:r>
          </w:p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bardzo dobra</w:t>
            </w:r>
          </w:p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celująca</w:t>
            </w:r>
          </w:p>
          <w:p w:rsidR="006B29EC" w:rsidRPr="00936CC8" w:rsidRDefault="006B29EC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D5030B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I: Europa po kongresie wiedeńskim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29EC" w:rsidRPr="00936CC8">
              <w:rPr>
                <w:rFonts w:ascii="Times New Roman" w:hAnsi="Times New Roman" w:cs="Times New Roman"/>
                <w:sz w:val="18"/>
                <w:szCs w:val="18"/>
              </w:rPr>
              <w:t>1. Kongres wiedeński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restauracja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legitymizm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równowaga europejska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 obrad kongresu wiedeńskiego (1814–1815);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państwa decydujące na kongresie wiedeńskim;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przyczyny zwołania kongresu wiedeńskiego.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wyjaśnia znaczenie terminów: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abdykacja, Święte Przymierze;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bitwy pod Waterloo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(18 VI 1815), podpisania aktu Świętego Przymierza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(IX 1815);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prezentuje główne założenia ładu wiedeńskiego;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decyzje kongresu dotyczące ziem polskich.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wyjaśnia znaczenie terminu Związek Niemiecki;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datę „stu dni” Napoleona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III–VI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1815);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postać</w:t>
            </w: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Aleksandra 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 przedstawia i wskazuje na mapie zmiany terytorialne w Europie po kongresie wiedeńskim.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wyjaśnia znaczenie terminu „sto dni”;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postacie: </w:t>
            </w: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Franciszka I, Fryderyka Wilhelma III, Aleksandra 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przebieg „stu dni” Napoleona;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 ocenia zasady, na których podstawie stworzono ład wiedeński;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przedstawia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br/>
              <w:t>działalność Świętego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Przymierza.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postawę Napoleona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Francuzów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okresie jego powrotu do kraju;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zasady,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oparciu o które stworzono ład wiedeński;</w:t>
            </w:r>
          </w:p>
          <w:p w:rsidR="006B29EC" w:rsidRPr="00936CC8" w:rsidRDefault="006B29EC" w:rsidP="005470F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działalność Świętego Przymierza;</w:t>
            </w:r>
          </w:p>
          <w:p w:rsidR="006B29EC" w:rsidRPr="00936CC8" w:rsidRDefault="006B29EC" w:rsidP="005470F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wyjaśnia, dlaczego Turcja nie przystąpiła do Świętego Przymierza.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Rewolucja przemysłowa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rewolucja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przemysłowa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maszyna parowa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manufaktura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udoskonalenia maszyny parowej (1763);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Jamesa Watta;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rewolucji przemysłowej.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industrializacja, urbanizacja, kapitalizm;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Samuela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Morse’a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gałęzie przemysłu, które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rozwinęły się dzięki zastosowaniu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maszyny parowej;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wpływ zastosowania maszyny parowej na rozwój komunikacji.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skonstruowania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telegrafu (1837);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Michaela Faradaya jako konstruktora silnika elektrycznego;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zasady kapitalizmu;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państwa, na których terenie rozwinęły się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w XIX w. </w:t>
            </w:r>
            <w:proofErr w:type="spellStart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najważniejsze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zagłębia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przemysłowe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Europy;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konsekwencje zastosowania maszyny parowej dla rozwoju przemysłu.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wyjaśnia znaczenie terminów: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cywilizacja przemysłowa, metropolia;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gospodarcze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społeczne skutki industrializacji;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wynalezienia elektryczności dla rozwoju przemysłu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komunikacji;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sposób działania maszyny parowej.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okoliczności narodzin przemysłu w XIX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gospodarcze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społeczne skutki rozwoju przemysłu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XIX w.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Nowe idee polityczne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wyjaśnia znaczenie 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ideologia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proletariat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strajk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fabrykanci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ideologie społeczno- polityczne w XIX wieku.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− wyjaśnia znaczenie terminów: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liberalizm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konserwatyzm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socjalizm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komunizm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związekzawodowy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Edmunda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Burke’a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Karola Marksa, Adama Smitha;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założenia liberalizmu, konserwatyzmu, socjalizmu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komunizmu.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Henriego de Saint-Simona, Roberta Owena, Fryderyka Engelsa;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warunki pracy dzieci w XIX wiecznych fabrykach;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 narodzin liberalizmu, konserwatyzmu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ruchu robotniczego.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− wyjaśnia znaczenie terminów: wolna konkurencja, liberalizm ekonomiczny, </w:t>
            </w:r>
            <w:r w:rsidRPr="00936CC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manifest komunistyczny</w:t>
            </w: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datę wydania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Manifestu komunistycznego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(1848);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– wyjaśnia różnice między socjalistami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br/>
              <w:t>i komunistami;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rolę związków zawodowych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rozwoju ruchu robotniczego.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wpływ nowych ideologii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na życie społeczne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polityczne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pierwszej połowie XIX w.;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4D4C85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II: Ziemie polskie po kongresie wiedeńskim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29EC" w:rsidRPr="00936CC8">
              <w:rPr>
                <w:rFonts w:ascii="Times New Roman" w:hAnsi="Times New Roman" w:cs="Times New Roman"/>
                <w:sz w:val="18"/>
                <w:szCs w:val="18"/>
              </w:rPr>
              <w:t>1. Po upadku Księstwa Warszawskiego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terminu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uwłaszczenie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datę powstania Królestwa Polskiego, Wielkiego Księstwa Poznańskiego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Wolnego Miasta Krakowa (1815);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ustalenia kongresu wiedeńskiego w sprawie ziem polskich.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autonomia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Galicja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unia personalna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ustrój Królestwa 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organy władzy określone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konstytucji Królestwa 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reformy Franciszka Ksawerego Druckiego- Lubeckiego;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ośrodki przemysłowe w Królestwie Polskim;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podział ziem polskich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 kongresie wiedeńskim.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namiestnik, protektorat;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Aleksandra I, Wielkiego księcia Konstantego;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ustrój Wielkiego Księstwa Poznańskiego;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ustrój Rzeczypospolitej Krakowskiej;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rozwój gospodarczy zaboru pruskiego i zaboru austriackiego oraz Królestwa 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proces uwłaszczania chłopów w zaborze pruskim i austriackim.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 zna daty: nadania wolności osobistej chłopom w zaborze pruskim (1807), zniesienia pańszczyzny w zaborze austriackim (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1848);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najważniejsze okręgi przemysłowe w Królestwie Polskim;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porównuje sytuację gospodarczą ziem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polskich pod zaborami.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skutki reformy uwłaszczeniowej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zaborze pruskim;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rozwój gospodarczy Królestwa 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 wymienia wady i zalety ustroju Królestwa Polskiego.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Powstanie listopadowe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noc listopadowa;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wybuchu powstania listopadowego (29/30 XI 1830);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Piotra Wysockiego;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wymienia przyczyny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powstania listopadowego.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cenzura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kaliszanie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konspiracja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dyktator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– identyfikuje postacie: Aleksandra I, Józefa Chłopickiego,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Mikołaja I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– wymieni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miejsca najważniejszych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bitew powstania listopadowego;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klęski powstania listopadowego.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bitwy pod Olszynką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Grochowską (II 1831),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wojny polsko-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-rosyjskiej (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II–X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1831), bitwy pod Ostrołęką (V 1831),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bitwy o Warszawę (6–7 IX 1831);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Ignacego Prądzyńskiego, Emilii Plater;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– wskazuje na mapie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miejsca najważniejszych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bitew powstania listopadowego;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znaczenie dla powstania listopadowego miała detronizacja cara Mikołaja 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nocy listopadowej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poczynania władz powstańczych do wybuchy wojny polsko-rosyjskiej;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bitwy pod Stoczkiem (II 1831),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bitew pod Wawrem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br/>
              <w:t>i Dębem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Wielkim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(III 1831), bitew pod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Iganiami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Boremlem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(IV 1831);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− identyfikuje postacie: Józefa Sowińskiego,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Jana Skrzyneckiego, Jana Krukowieckiego;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jaką rolę w życiu Królestwa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Polskiego pełnił wielki książę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Konstanty;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wojny polsko-rosyjskiej;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powstania opozycji legalnej i cele jej działalności;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walk powstańczych poza Królestwem Polskim.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stosunek władz carskich do opozycji legalnej i nielegalnej;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– ocenia, czy powstanie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listopadowe miało szanse powodzenia.</w:t>
            </w:r>
          </w:p>
        </w:tc>
      </w:tr>
      <w:tr w:rsidR="006B29EC" w:rsidRPr="00936CC8" w:rsidTr="006B29EC">
        <w:trPr>
          <w:trHeight w:val="56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Polacy po powstaniu listopadowym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rusyfikacja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Emigracja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Fryderyka Chopina, Adama Mickiewicza,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JuliuszaSłowackiego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Wielkiej Emigracji;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główne kraje, do których emigrowali Polacy po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upadkupowstania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listopadowego;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przykłady polityki rusyfikacji w Królestwie Polskim po upadku powstania listopadowego.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 xml:space="preserve">– wyjaśnia znaczenie terminów: </w:t>
            </w:r>
            <w:r w:rsidRPr="00936CC8">
              <w:rPr>
                <w:i/>
                <w:sz w:val="18"/>
                <w:szCs w:val="18"/>
              </w:rPr>
              <w:t>zsyłka</w:t>
            </w:r>
            <w:r w:rsidRPr="00936CC8">
              <w:rPr>
                <w:sz w:val="18"/>
                <w:szCs w:val="18"/>
              </w:rPr>
              <w:t xml:space="preserve">, </w:t>
            </w:r>
            <w:r w:rsidRPr="00936CC8">
              <w:rPr>
                <w:i/>
                <w:sz w:val="18"/>
                <w:szCs w:val="18"/>
              </w:rPr>
              <w:t>represja</w:t>
            </w:r>
            <w:r w:rsidRPr="00936CC8">
              <w:rPr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Zygmunta Krasińskiego;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formy działalności Polaków na emigracji;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przykłady polityki władz rosyjskich wobec Królestwa Polskiego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Statutorganiczny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kontrybucja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wprowadzenia Statutu organicznego (1832);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represje popowstaniowe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zaborze pruskim;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wprowadzenia rosyjskiego kodeksu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karnego w Królestwie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Polskim (1847);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działalność kulturalną Polaków na emigracji;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politykę władz zaborczych wobec Polaków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po upadku powstania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listopadowego.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 [5.]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Kultura polska pod zaborami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romantyzm;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Adama Mickiewicza, Juliusza Słowackiego, Fryderyka Chopina;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poglądy romantyków.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racjonalizm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mesjanizm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Joachima Lelewela, Adama Jerzego Czartoryskiego;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dzieł polskich romantyków;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szkół działających  w Królestwie Polskim.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postać:  Joachima Lelewela, Artura Grottgera;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warunki, w jakich ukształtował się polski romantyzm;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 konflikt romantyków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z klasykami.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Andrzeja Towiańskiego, Artura Grottgera, Antoniego Malczewskiego;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sytuację kultury polskiej po utracie niepodległości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datę: otwarcia Zakładu Narodowego im. Ossolińskich  we Lwowie (1817), otwarcia Uniwersytetu Warszawskiego (1816);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wpływ romantyzmu na niepodległościowe postawy Polaków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C6" w:rsidRDefault="00EE7BC6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III: Europa i świat po Wiośnie Ludów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1. Stany Zjednoczone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 XIX wieku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secesja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Północ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Południe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dyskryminacja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zna datę wojny secesyjnej (1861–1865);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– identyfikuje postać Abrahama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Lincolna;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wymienia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przyczyny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i</w:t>
            </w:r>
            <w:proofErr w:type="spellEnd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skutki wojny secesyjnej.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secesyjna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Konfederacja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>– zna datę wydania dekretu o zniesieniu niewolnictwa (1863);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Roberta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Lee, Ulyssesa Granta;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sytuację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gospodarczą,społeczną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i polityczną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Północy i Południa;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skutki wojny secesyjnej.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taktyka spalonej ziemi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abolicjonizm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demokraci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republikanie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wyboru Abrahama Lincolna na prezydenta USA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(1860),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secesji Karoliny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Południowej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(1860), powstania Skonfederowanych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Stanów Ameryki (1861);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wojny secesyjnej;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jakie konsekwencje dla dalszego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przebieguwojny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miał dekret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o zniesieniu niewolnictwa;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dzieli skutki wojny secesyjnej na: społeczne, polityczne i gospodarcze.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zna daty: bitwy pod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Gettysburgiem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(VII 1863), kapitulacji wojsk Konfederacji (VI 1865), ataku na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Fort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Sumter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(IV 1861);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etapy rozwoju terytorialnego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Stanów Zjednoczonych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XIX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lastRenderedPageBreak/>
              <w:t xml:space="preserve">– porównuje </w:t>
            </w:r>
            <w:proofErr w:type="spellStart"/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sytuację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gospodarczą</w:t>
            </w:r>
            <w:proofErr w:type="spellEnd"/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, społeczną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polityczną Północy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Południa.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ocenia znaczenie zniesienia niewolnictwa w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Stanach Zjednoczonych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Zjednoczenie Włoch i Niemiec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pStyle w:val="Bezodstpw"/>
              <w:rPr>
                <w:spacing w:val="-8"/>
                <w:sz w:val="18"/>
                <w:szCs w:val="18"/>
              </w:rPr>
            </w:pPr>
            <w:r w:rsidRPr="00936CC8">
              <w:rPr>
                <w:spacing w:val="-4"/>
                <w:sz w:val="18"/>
                <w:szCs w:val="18"/>
              </w:rPr>
              <w:t>– zna daty: powstania</w:t>
            </w:r>
            <w:r w:rsidRPr="00936CC8">
              <w:rPr>
                <w:sz w:val="18"/>
                <w:szCs w:val="18"/>
              </w:rPr>
              <w:t xml:space="preserve"> Królestwa Włoch (1861), </w:t>
            </w:r>
            <w:r w:rsidRPr="00936CC8">
              <w:rPr>
                <w:spacing w:val="-2"/>
                <w:sz w:val="18"/>
                <w:szCs w:val="18"/>
              </w:rPr>
              <w:t xml:space="preserve">ogłoszenia powstania </w:t>
            </w:r>
            <w:r w:rsidRPr="00936CC8">
              <w:rPr>
                <w:sz w:val="18"/>
                <w:szCs w:val="18"/>
              </w:rPr>
              <w:t xml:space="preserve">II Rzeszy </w:t>
            </w:r>
            <w:r w:rsidRPr="00936CC8">
              <w:rPr>
                <w:spacing w:val="-8"/>
                <w:sz w:val="18"/>
                <w:szCs w:val="18"/>
              </w:rPr>
              <w:t>Niemieckiej (18 I 1871);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Giuseppe Garibaldiego;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wymienia, jakie wojny stoczono podczas jednoczenia Niemiec;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wydarzenia, które doprowadziły do zjednoczenia Włoch.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wyprawa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„tysiąca czerwonych koszul”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wojny Prus z Austrią (1866), wojny francusko-pruskiej (1870-1871);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postacie:, Wilhelma I, Wiktora Emanuela II, Ottona von Bismarcka;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jaką rolę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w jednoczeniu Włoch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odegrał Giuseppe Garibaldi;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w jednoczeniu Niemiec odegrał Otto von Bismarck.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bitew pod Magentą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Solferino (1859), wojny Prus i Austrii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z Danią (1864),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bitwy pod Sadową (1866),bitwy pod Sedanem (1870);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skutki zjednoczenia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Włochi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Niemiec dla Europy;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procesu jednoczenia Niemiec;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Piemont stał się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ośrodkiem </w:t>
            </w:r>
            <w:proofErr w:type="spellStart"/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jednoczenia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Włoch</w:t>
            </w:r>
            <w:proofErr w:type="spellEnd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skutki wojen Prus z Danią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Austrią dla procesu jednoczenia Niemiec;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przyczyny, przebieg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skutki wojny francusko-pruskiej.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zna daty: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wojny Piemontu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z Austrią (1859), wybuchu powstania w Królestwie Obojga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Sycylii (1860),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zajęcia Wenecji przez Królestwo Włoch (1866), zajęcia Państwa Kościelnego przez Królestwo Włoskie (1870);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postacie:Henriego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Dunant’a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etapy jednoczenia Włoch i Niemiec.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metody stosowane przez Ottona Bismarcka i Giuseppe Garibaldiego w procesie jednoczenia swoich państw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Kolonializm w XIX wieku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kolonializm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metropolia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królowej Wiktorii;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państwa, które uczestniczyły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kolonizacji Afryki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Azji.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kompania handlowa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państwa, które posiadały najwięcej kolonii;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i skutki ekspansji kolonialnej.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ekspansja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eksterminacja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Kompania Wschodnioindyjska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tereny świata,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którepodlegały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kolonizacjipod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koniec XIX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wymienia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przyczyny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konfliktów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kolonialnych;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skutki ekspansji kolonialnej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dla państw europejskich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mieszkańców terenów podbitych;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proces kolonizacji Afryki i Azji;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przykłady konfliktów kolonialnych.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pacing w:val="-4"/>
                <w:kern w:val="24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i/>
                <w:spacing w:val="-4"/>
                <w:kern w:val="24"/>
                <w:sz w:val="18"/>
                <w:szCs w:val="18"/>
              </w:rPr>
              <w:t>powstanie</w:t>
            </w:r>
            <w:r w:rsidRPr="00936CC8">
              <w:rPr>
                <w:i/>
                <w:sz w:val="18"/>
                <w:szCs w:val="18"/>
              </w:rPr>
              <w:t xml:space="preserve"> sipajów</w:t>
            </w:r>
            <w:r w:rsidRPr="00936CC8">
              <w:rPr>
                <w:sz w:val="18"/>
                <w:szCs w:val="18"/>
              </w:rPr>
              <w:t xml:space="preserve">, </w:t>
            </w:r>
            <w:r w:rsidRPr="00936CC8">
              <w:rPr>
                <w:i/>
                <w:sz w:val="18"/>
                <w:szCs w:val="18"/>
              </w:rPr>
              <w:t>wojny opiumowe</w:t>
            </w:r>
            <w:r w:rsidRPr="00936CC8">
              <w:rPr>
                <w:sz w:val="18"/>
                <w:szCs w:val="18"/>
              </w:rPr>
              <w:t xml:space="preserve">, </w:t>
            </w:r>
            <w:r w:rsidRPr="00936CC8">
              <w:rPr>
                <w:i/>
                <w:sz w:val="18"/>
                <w:szCs w:val="18"/>
              </w:rPr>
              <w:t>wojny burskie</w:t>
            </w:r>
            <w:r w:rsidRPr="00936CC8">
              <w:rPr>
                <w:sz w:val="18"/>
                <w:szCs w:val="18"/>
              </w:rPr>
              <w:t xml:space="preserve">, </w:t>
            </w:r>
            <w:r w:rsidRPr="00936CC8">
              <w:rPr>
                <w:i/>
                <w:sz w:val="18"/>
                <w:szCs w:val="18"/>
              </w:rPr>
              <w:t>powstanie bokserów</w:t>
            </w:r>
            <w:r w:rsidRPr="00936CC8">
              <w:rPr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proces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kolonizacji Afryki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br/>
              <w:t>i Azji.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politykę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mocarstw kolonialnych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wobec podbitych ludów i państw.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Przemiany polityczno-społeczne w Europie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system republikański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monarchia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parlamentarna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demokratyzacja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 proces demokratyzacji;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nowe ruchy polityczne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 Europie drugiej połowie XIX w.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socjaldemokracja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chrześcijańska </w:t>
            </w:r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>demokracja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 (</w:t>
            </w:r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>chadecja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),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emancypantki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sufrażystki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Karola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Marksa, Leona XIII;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– wymienia postulaty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emancypantek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sufrażystek.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nacjonalizm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szowinizm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syjonizm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założenia programowe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socjalistów;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założenia programowe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chrześcijańskiej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demokracji;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cele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metody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działaniaanarchistów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różnice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między zwolennikami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socjaldemokracji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a komunistami;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okoliczności wpłynęły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narodziny ruchu emancypacji kobiet.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 xml:space="preserve">solidaryzm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społeczny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społeczeństwo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industrialne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Międzynarodówka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encyklika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zna datę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ogłoszenia encykliki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Rerum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novarum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(1891);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przedstawia wpływ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ideologii nacjonalizmu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kształtowanie się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rożnych postaw wobec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narodu i mniejszości narodowych;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kształtowania się syjonizmu i jego założenia.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zna datę ustanowienia 1 maja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Świętem Pracy (1889);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porównuje systemy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ustrojowe w XIX–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wiecznej Europie.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Postęp techniczny i kultura przełomu XIX i XX wieku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teoria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ewolucji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promieniowanie X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kultura masowa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Karola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Darwina,Marii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Skłodowskiej-Curie;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odkrycia naukowe, przełomu XIX i XX wieku;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cechy charakterystyczne kultury masowej;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nowe kierunki w sztuce i architekturze.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pasteryzacja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ogłoszenia teorii ewolucji przez Karola Darwina (1859),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Karola Darwina, Marii Skłodowskiej-Curie, Ludwika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Pasteura,Auguste’a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Louisa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Lumière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Claude Moneta, Rudolfa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Diesela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założenia teorii ewolucji;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wskazuje wynalazki,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które miały wpływ na życie codzienne;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wynalazki, które miały wpływ na rozwój medycyny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higieny.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secesja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impresjonizm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naturalizm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kubizm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Dmitrija Mendelejewa, Wilhelma Roentgena,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Charelsa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Dickensa,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Pierre’a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Curie;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rozwój komunikacji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transportu;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nowe kierunki w sztuce i architekturze;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czym charakteryzowało się malarstwo impresjonistów;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wynalazki zmieniły życie codzienne w XIX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upowszechnienia sportu w drugiej połowie XIX w.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terminu: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historyzm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symbolizm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futuryzm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ekspresjonizm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pierwszych igrzysk olimpijskich (1896);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– identyfikuje postacie: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Émile’a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Zoli, Roberta Kocha, Karla Benza, Gottlieba Daimlera,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jakie czynniki miały wpływ na spadek liczby zachorowań i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śmiertelności w XIX w.;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–ocenia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znaczenierozpowszechnienia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nowych środków transportu;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znaczenie budowy Kanału Sueskiego i Kanału Panamskiego dla rozwoju komunikacji;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podglądy pozytywistów wpłynęły na literaturę i sztukę przełomu XIX i XX w.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489" w:rsidRDefault="00DB7489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IV: Ziemie polskie po Wiośnie Ludów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Powstanie styczniowe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praca organiczna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branka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dyktator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wybuchu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powstania (22 I 1863),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ukazu o uwłaszczeniu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Królestwie Polskim (III 1864);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Romualda Traugutta;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wymienia założenia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pracy organicznej;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określa przyczyny powstania styczniowego;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przyczyny upadku powstania styczniowego.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„</w:t>
            </w:r>
            <w:r w:rsidRPr="00936CC8">
              <w:rPr>
                <w:rFonts w:ascii="Times New Roman" w:hAnsi="Times New Roman" w:cs="Times New Roman"/>
                <w:i/>
                <w:spacing w:val="-12"/>
                <w:kern w:val="24"/>
                <w:sz w:val="18"/>
                <w:szCs w:val="18"/>
              </w:rPr>
              <w:t>czerwoni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 xml:space="preserve">”,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biali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”,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wojnapartyzancka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ukaz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postacie: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Aleksandra Wielopolskiego Ludwika Mierosławskiego, Mariana Langiewicza;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realizacji programu pracy organicznej;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programy polityczne </w:t>
            </w:r>
            <w:r w:rsidRPr="00936CC8">
              <w:rPr>
                <w:rFonts w:ascii="Times New Roman" w:hAnsi="Times New Roman" w:cs="Times New Roman"/>
                <w:spacing w:val="-16"/>
                <w:kern w:val="24"/>
                <w:sz w:val="18"/>
                <w:szCs w:val="18"/>
              </w:rPr>
              <w:t>„białych” i „czerwonych”;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reformy Aleksandra Wielopolskiego;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wskaże na mapie miejsca walk powstańczych;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omawia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okolicznościi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 skutki wprowadzenia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dekretu o uwłaszczeniu w Królestwie Polskim.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odwilż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wiosna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posewastopolska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Jarosława Dąbrowskiego, Leopolda Kronenberga;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ogłoszenia manifestu Tymczasowego Rządu Narodowego (22 I 1863);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odwilż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posewastopolską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Królestwie Polskim;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różnicę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stosunku do powstania zbrojnego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między „czerwonymi” 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„białymi”;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celemanifestu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Tymczasowego Rządu Narodowego;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w upadku powstania odegrała kwestia chłopska.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„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rewolucja moralna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”;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aresztowania Romualda Traugutta (IV 1864), objęcia dyktatury przez Mariana Langiewicza (III 1863);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Andrzeja Zamoyskiego, Józefa Hauke- Bosaka;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pełniły manifestacje patriotyczne w przededniu wybuchu powstania;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programy polityczne „czerwonych”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„białych”.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Aleksandra Wielopolskiego;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postawy dyktatorów powstania styczniowego.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Po powstaniu styczniowym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rusyfikacja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germanizacja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Michała Drzymały;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bezpośrednie represje wobec uczestników powstania styczniowego;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politykę germanizacji.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trójlojalizm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Kraj Przywiślański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autonomia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strajk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szkolny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rugi pruskie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protestu dzieci we Wrześni (1901);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Marii Konopnickiej;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postawy Polaków wobec rusyfikacji i germanizacji;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– przedstawia przykłady rusyfikacji i germanizacji ziem zabranych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– wymienia instytucje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autonomiczne w Galicji.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kibitka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tajne komplety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Komisja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Kolonizacyjna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Hakata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postacie:Ottona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von Bismarcka, Piotra Wawrzyniaka;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rozpoczęcia rugów pruskich (1885), powstania Komisji Kolonizacyjnej (1886);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walkę władz carskich z polskim Kościołem;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postawę Polaków wobec rusyfikacji i germanizacji;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 xml:space="preserve">Uniwersytet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Latający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Towarzystwo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Czytelni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Oświatowych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nowela osadnicza, </w:t>
            </w:r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ustawa kagańcowa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zna datę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ogłoszeniatzw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. noweli osadniczej</w:t>
            </w:r>
            <w:r w:rsidRPr="00936CC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(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1904),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nadania Galicji autonomii przez władze austriackie;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politykę caratu wobec ludności polskiej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ziemiach zabranych;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postawy Polaków w Królestwie Polskim wobec rusyfikacji i germanizacji;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znaczenie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autonomii </w:t>
            </w:r>
            <w:proofErr w:type="spellStart"/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galicyjskiejdla</w:t>
            </w:r>
            <w:proofErr w:type="spellEnd"/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 rozwoju polskiego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życia narodowego.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Zmiany społeczno-gospodarcze na ziemiach polskich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emigracjazarobkowa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robotnicy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Hipolita Cegielskiego;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 wskazuje kierunki emigracji zarobkowej Polaków pod koniec XIX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grupy społeczne, które wykształciły się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społeczeństwie polskim w XIX w.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2"/>
                <w:kern w:val="24"/>
                <w:sz w:val="18"/>
                <w:szCs w:val="18"/>
              </w:rPr>
              <w:t>burżuazja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inteligencja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ziemiaństwo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– zna datę uwłaszczenia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chłopów w zaborze rosyjskim (1864);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przedsiębiorczości Polaków w zaborze pruskim i wymienia jej przykłady;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rozwój gospodarczy Galicji;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przykłady przemian cywilizacyjnych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ziemiach polskich w XIX 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asymilacja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spółdzielnieoszczędnościowo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pożyczkowe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zniesienia granicy celnej z Rosją (1851);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Franciszka Stefczyka;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rozwój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i rolnictwa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zaborze rosyjskim;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rozwój Łodzi jako miasta przemysłowego;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rozwój spółdzielczości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Galicji;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przemiany społeczne na ziemiach polskich.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rozwój gospodarczy ziem polskich trzech zaborów;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zakończenia budowy kolei warszawsko- wiedeńskiej (1848);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 proces asymilacji Żydów i jakie były jego skutki;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opisuje przykłady  przedsiębiorczości w zaborze rosyjskim, pruskim i austriackim;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postawy Polaków wobec różnych problemów związanych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z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rozwojem gospodarczym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ziem polskich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pod zaborami;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Działalność polityczna na ziemiach polskich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rewolucji 1905–1907;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rozwinie skrót: SDKP 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SDKPiL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PPS, PSL;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Piłsudskiego, Romana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Dmowskiego, Wincentego Witosa;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partie należące do ruchu socjalistycznego, narodowego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ludowego;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orientacja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prorosyjska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orientacja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proaustriacka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krwawa niedziela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solidaryzm narodowy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krwawej niedzieli (22 I 1905);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Ludwika Waryńskiego, Róży Luksemburg, Ignacego Daszyńskiego;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skutki rewolucji 1905–1907 na ziemiach polskich;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wymienia przyczyny i przebieg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rewolucji 1905–1907 w Rosji i Królestwie Polskim;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polskie organizacje niepodległościowe działające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pod zaborami.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endecja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powstania Wielkiego Proletariatu (1882), Polskiej Partii Socjalistycznej (1892), Stronnictwa Narodowo-Demokratycznego (1897), Polskiego Stronnictwa Ludowego (1903);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wymienia założenia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programowe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SDKPiL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PPS;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założenia ruchu robotniczego i ruchu narodowego;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 ukształtowania się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orientacji politycznych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Polaków na początki XX w.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Duma Państwowa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Macierz Szkolna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powstania Socjaldemokracji Królestwa Polskiego (1893), Socjaldemokracji Królestwa i Polskiego i Litwy (1900), Stronnictwa Ludowego (1895), Polskiej Partii  Socjaldemokratycznej Galicji i Śląska (1897);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Stanisława Wojciechowskiego, Stanisława Stojałowskiego, Franciszka Stefczyka, Marii i Bolesława Wysłouchów;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– omawia okoliczności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narodzin ruchu robotniczego na ziemiach polskich;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polski ruch ludowy powstał i rozwinął się w Galicji;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– porównuje założenia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programowe PPS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SDKPiL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porównuje założenia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programowe orientacji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niepodległościowych do 1914 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wyjaśnia, jaki wpływ miała działalność partii politycznych na postawy Polaków pod zaborami;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skalę realizacji haseł polskich partii politycznych w XIX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na początku XX w.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Kultura polska na przełomie XIX i XX wieku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 xml:space="preserve">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12"/>
                <w:kern w:val="24"/>
                <w:sz w:val="18"/>
                <w:szCs w:val="18"/>
              </w:rPr>
              <w:t>pozytywizm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praca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organiczna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praca u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podstaw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Młoda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Polska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postacie:Henryka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Sienkiewicza, Bolesława Prusa, Władysława Reymonta, Elizy Orzeszkowej, Jana Matejki, Marii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Konopnickiej,Stanisława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Wyspiańskiego, Stefana Żeromskiego;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na czym polegała literatura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i malarstwo tworzone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ku pokrzepieniu serc;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przykłady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literatury i malarstwa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tworzonego ku pokrzepieniu serc.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terminu </w:t>
            </w:r>
            <w:r w:rsidRPr="00936CC8">
              <w:rPr>
                <w:rFonts w:ascii="Times New Roman" w:hAnsi="Times New Roman" w:cs="Times New Roman"/>
                <w:i/>
                <w:spacing w:val="-10"/>
                <w:sz w:val="18"/>
                <w:szCs w:val="18"/>
              </w:rPr>
              <w:t>modernizm</w:t>
            </w:r>
            <w:r w:rsidRPr="00936CC8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Galicja stała się centrum polskiej nauki i kultury;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kulturę Młodej Polski;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cechy kultury masowej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ziemiach polskich przełomu XIX i XX 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literatura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postyczniowa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skauting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wpływ poglądów pozytywistycznych na rozwój literatury;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jaką rolę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miało </w:t>
            </w:r>
            <w:proofErr w:type="spellStart"/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popularyzowanie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historii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 wśród Polaków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pod zaborami.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ogródki jordanowskie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,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Henryka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Jordana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Heleny Modrzejewskiej, Andrzeja Małkowskiego, Kazimierza Prószyńskiego;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 wpływ na przemiany światopoglądowe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miała klęska powstania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styczniowego;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sztukę polską przełomu XIX i XX w.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skuteczność tworzenia literatury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malarstwa ku pokrzepieniu serc.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2D" w:rsidRDefault="000E4E2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V: I wojna światowa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1. Świat na drodze ku wojnie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trójprzymierze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państwa centralne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trójporozumienie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ententa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państwa należące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do trójprzymierza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trójporozumienia;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cele trójprzymierza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trójporozumienia;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na czym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polegał wyścig zbrojeń.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zawarcia trójprzymierza (1882), powstania trójporozumienia (1907);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przyczyny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narastania konfliktów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między europejskimi mocarstwami;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przykłady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rywalizacji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mocarstw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 na morzach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oceanach;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– wyjaśnia, jaki wpływ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ład światowy miało powstanie nowych mocarstw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drugiej połowie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XIX i na początku XX w.;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opisuje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okolicznościpowstania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trójprzymierza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br/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 trójporozumienia;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Na frontach I wojny światowej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Wielka Wojna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front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postać Franciszka 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Ferdynanda Habsburga;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zamachu w Sarajewie (28 VI 1914), wypowiedzenia wojny Serbii przez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Austro-Węgry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(28 VII 1914),I wojny światowej (1914–1918), podpisania kapitulacji przez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Niemcy w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Compiègne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(11 XI 1918);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 wymienia przyczynę bezpośrednią wybuchu Wielkiej Wojny;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cechy charakterystyczne prowadzenia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przebiegu działań wojennych w czasie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wojny światowej.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ultimatum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 błyskawiczna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 pozycyjna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 manewrowa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nieograniczona wojna podwodna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wypowiedzenia wojny Niemcom przez Stany Zjednoczone (IV 1917), podpisania traktatu brzeskiego (3 III 1918);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mapiepaństwa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europejskie walczące w Wielkiej Wojnie po stronie ententy i państw centralnych;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wymienia przyczyny pośrednie wybuchu Wielkiej Wojny;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– wyjaśnia, jaki wpływ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na przebieg wojny miało wprowadzenie nowych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rodzajów broni;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przyczyny klęski państw centralnych.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terminu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U–boot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ofensywa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Karola I Habsburga, Wilhelma II,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Gawriło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Principa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proces kształtowania się bloku państw centralnych i państw ententy;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kapitulacji państw centralnych.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zna daty: przyłączenia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się Włoch do ententy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(1915), bitwy nad Marną (IX 1914), bitwy pod Verdun (1916), bitwy pod Ypres (1915), bitwy nad Sommą (1916), bitwy pod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Tannenbergiem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(VIII 1914), ogłoszenia nieograniczonej wojny podwodnej (1917);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 wpływ na losy wojny miała sytuacja wewnętrzna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Niemczech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Austro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Węgrzech;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walk na froncie zachodnim i wschodnim;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przebieg walk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na Bałkanach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we Włoszech.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ocenia skutki ogłoszenia przez Niemcy nieograniczonej wojny podwodnej;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ocenia skutki zastosowania nowych rodzajów broni;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porównuje taktykę prowadzenia działań na froncie wschodnim i zachodnim.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 Rewolucje w Rosji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bolszewicy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ArmiaCzerwona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łagry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wybuchu rewolucji lutowej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(III 1917), wybuchu rewolucji październikowej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(XI 1917);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Włodzimierza Lenina;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rozwinie skrót ZSRS.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rewolucja lutowa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rewolucja październikowa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zna daty: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wojny domowej w Rosji (1919–1922), powstania ZSRS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(XII 1922);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Mikołaja II;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wskazuje na mapie miejsce wybuchu rewolucji lutowej oraz rewolucji październikowej;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przyczyny i skutki rewolucji lutowej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październikowej;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wymienia, kto sprawuje władzę w Rosji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po rewolucji październikowej.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Rada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 xml:space="preserve">Komisarzy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>Ludowych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pacing w:val="-10"/>
                <w:kern w:val="24"/>
                <w:sz w:val="18"/>
                <w:szCs w:val="18"/>
              </w:rPr>
              <w:t>dwuwładza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Rząd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Tymczasowy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biała gwardia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Czeka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tezy </w:t>
            </w:r>
            <w:r w:rsidRPr="00936CC8">
              <w:rPr>
                <w:rFonts w:ascii="Times New Roman" w:hAnsi="Times New Roman" w:cs="Times New Roman"/>
                <w:i/>
                <w:spacing w:val="-6"/>
                <w:kern w:val="24"/>
                <w:sz w:val="18"/>
                <w:szCs w:val="18"/>
              </w:rPr>
              <w:t>kwietniowe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obalenia caratu przez Rząd Tymczasowy (15 III 1917);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Lwa Trockiego, Feliksa Dzierżyńskiego;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sytuację wewnętrzną w Rosji w czasie I wojny światowej;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określa przyczyny, omawia przebieg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skutki wojny domowej w Rosji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eserowcy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mienszewicy</w:t>
            </w:r>
            <w:proofErr w:type="spellEnd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powstania Rady Komisarzy Ludowych (XI 1917);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Aleksandra Kiereńskiego, Grigorij Rasputin;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założenia </w:t>
            </w:r>
            <w:proofErr w:type="spellStart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programowe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rosyjskich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stronnictw politycznych;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przebieg rewolucji lutowej;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–charakteryzuje okres dwuwładzy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Rosji.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skutki przewrotu bolszewickiego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dla Rosji i Europy.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Sprawa polska podczas I wojny światowej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Legiony Polskie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sformowania Legionów Polskich (1914), podpisania traktatu wersalskiego (28 VI 1919);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Piłsudskiego,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Romana Dmowskiego,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Ignacego Jana Paderewskiego;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wymienia postanowienia konferencji wersalskiej w sprawie polskiej.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kryzys przysięgowy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Błękitna Armia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kryzysu przysięgowego (VII 1917);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udział polskich formacji zbrojnych u boku państw centralnych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u boku ententy.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Akt 5 listopada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manifest dwóch cesarzy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Rada Regencyjna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wydania manifestu dwóch cesarzy (5 XI 1916), programu pokojowego prezydenta Wilsona (8 I 1918);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mapie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podział</w:t>
            </w:r>
            <w:proofErr w:type="spellEnd"/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 ziem polskich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1915 r.;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jakich powstały Legiony Polskie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wskazuje cele ich działalności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terminu: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Kompania Kadrowa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Legion Puławski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 II Brygada Legionów Polskich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utworzenia wojska polskiego we Francji.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taktykę prowadzenia działań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na froncie wschodnim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zachodnim;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wkład Legionów Polskich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odzyskanie niepodległości przez Polaków.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1E" w:rsidRDefault="0004031E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VI: Świat w okresie międzywojennym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Świat po I wojnie światowej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Liga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Narodów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wielki kryzys gospodarczy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zna daty: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podpisania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traktatu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wersalskiego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(28 VI 1919);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państwa europejskie decydujące o ładzie wersalskim;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traktatu wersalskiego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przedstawia zniszczenia i straty po I wojnie światowej;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Wielka Czwórka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demilitaryzacja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ład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wersalski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czarny czwartek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New Deal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zna daty: obrad konferencji paryskiej (XI 1918–VI 1919), powstania Ligi Narodów (1920), układu w Locarno (1925), czarnego czwartku (24 X 1929), wprowadzenia </w:t>
            </w:r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New Deal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(1933);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Franklina Delano Roosevelta;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państwa powstałe po I wojnie światowej;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cel powstania Ligi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Narodów.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plebiscyt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wolne miasto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mały traktat wersalski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postanowienia małego traktatu wersalskiego;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działalność Ligi Narodów;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przejawy wielkiego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kryzysu gospodarczego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sposoby radzenia sobie z nim;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charakteryzuje postanowienia konferencji w Locarno.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wstąpienia Niemiec do Ligi Narodów (1926), wstąpienia ZSRS do Ligi Narodów (1934)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Davida Lloyd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George’a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Thomasa Wilsona, Vittorio Orlando;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postanowienia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pokojów podpisanych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z</w:t>
            </w:r>
            <w:r w:rsidRPr="00936CC8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dawnymi sojusznikami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Niemiec;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skuteczność funkcjonowania ładu wersalskiego;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wpływ wielkiego kryzysu gospodarczego na sytuację polityczną w Europie;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w podważeniu ładu wersalskiego odegrał układ w Locarno.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Narodziny faszyzmu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faszyzm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narodowy socjalizm (nazizm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),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obóz koncentracyjny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führer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marszu na Rzym (1922), przejęcia przez Adolfa Hitlera funkcji kanclerza (I 1933);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Adolfa Hitlera;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cechy charakterystyczne nazizmu.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marsz na Rzym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14"/>
                <w:kern w:val="24"/>
                <w:sz w:val="18"/>
                <w:szCs w:val="18"/>
              </w:rPr>
              <w:t>antysemityzm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ustawy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norymberskie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totalitaryzm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Gestapo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datęprzyjęcia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ustaw norymberskich (1935), nocy kryształowej (1938);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Josefa Goebbelsa, Heinricha Himmlera;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– opisuje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okoliczności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przejęcia</w:t>
            </w:r>
            <w:proofErr w:type="spellEnd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 władzy przez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Adolfa Hitlera;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politykę nazistów wobec Żydów.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noc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długichnoży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ustawy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norymberskie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noc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kryształowa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totalitaryzm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przejęcia przez Benita Mussoliniego funkcji premiera (1922), funkcjonowania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Republiki Weimarskiej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(1919–1933), przejęcia pełnej władzy w Niemczech przez Adolfa Hitlera (VIII 1934);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naziści kontrolowali życie obywateli.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korporacja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pucz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indoktrynacja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zna daty: puczu monachijskiego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(1923), podpalenia Reichstagu (II 1933);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sytuację Niemiec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po zakończeniu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wojny światowej;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przyczyny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 xml:space="preserve">popularności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nazistów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Niemczech.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w Europie zyskały popularność rządy totalitarne;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zbrodniczą politykę nazistów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do 1939 r.;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wpływ polityki prowadzonej przez Adolfa Hitlera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życie obywateli.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3. ZSRS – imperium komunistyczne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stalinizm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kult jednostki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łagier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– zna daty: utworzenia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ZSRS (30 XII 1922), paktu Ribbentrop- </w:t>
            </w: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Mołotow (23 VIII 1939);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rozwinie skrót NEP;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Józefa Stalina;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cechy charakterystyczne państwa stalinowskiego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Nowa 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 xml:space="preserve">Ekonomiczna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Polityka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wielka</w:t>
            </w:r>
            <w:proofErr w:type="spellEnd"/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 xml:space="preserve"> czystka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NKWD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Gułag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zna datę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układu w Rapallo (1922;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w ZSRS realizowano kult jednostki;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rozwinie skrót NKWD;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metody stosowane przez Józefa Stalina w celu umocnienia swoich wpływów.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kołchoz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kolektywizacja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rolnictwa</w:t>
            </w:r>
            <w:proofErr w:type="spellEnd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gospodarka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planowa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czystka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ogłoszenia NEP (1921), wielkiej czystki (1936–1938), kolektywizacji rolnictwa (1928), głodu na Ukrainie (1932–1933);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rozwinie skróty: WKP(b);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 xml:space="preserve">postacie: </w:t>
            </w:r>
            <w:r w:rsidRPr="00936CC8">
              <w:rPr>
                <w:rFonts w:ascii="Times New Roman" w:hAnsi="Times New Roman" w:cs="Times New Roman"/>
                <w:spacing w:val="-16"/>
                <w:kern w:val="24"/>
                <w:sz w:val="18"/>
                <w:szCs w:val="18"/>
              </w:rPr>
              <w:t xml:space="preserve">Wiaczesława </w:t>
            </w:r>
            <w:proofErr w:type="spellStart"/>
            <w:r w:rsidRPr="00936CC8">
              <w:rPr>
                <w:rFonts w:ascii="Times New Roman" w:hAnsi="Times New Roman" w:cs="Times New Roman"/>
                <w:spacing w:val="-16"/>
                <w:kern w:val="24"/>
                <w:sz w:val="18"/>
                <w:szCs w:val="18"/>
              </w:rPr>
              <w:t>Mołotowa,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Joachima</w:t>
            </w:r>
            <w:proofErr w:type="spellEnd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 Ribbentropa;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relacje między ZSRS a Niemcami do 1939 r.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komunizm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wojenny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mapienajwiększe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skupiska łagrów;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dlaczego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system komunistyczny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 ZSRS jest oceniany jako zbrodniczy;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reformy gospodarcze Józefa Stalina.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Stalina wobec przeciwników;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skutki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reform gospodarczych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wprowadzonych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ZSRS przez Stalina.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Kultura i zmiany społeczne w okresie międzywojennym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mass media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emancypacja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prawa wyborcze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postać Charliego Chaplina;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rodzaje mass mediów;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wymienia nowe nurty w architekturze i sztuce;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społeczne skutki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wojny światowej.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rozwój środków komunikacji i mass mediów w okresie międzywojennym;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charakteryzuje zmiany społeczne w dwudziestoleciu międzywojennym.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pacing w:val="-4"/>
                <w:kern w:val="24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modernizm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dadaizm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surrealizm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futuryzm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postać Orsona Wellesa;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cele przyświecały nowym trendom w architekturze i sztuce.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funkcjonalizm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socrealizm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indoktrynacja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postać Rudolfa Valentino 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przyznania prawa wyborczego kobietom w Polsce (1918);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wyjaśnia i ocenia wpływ mass mediów na społeczeństwo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dwudziestoleciu międzywojennym.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zmiany, jakie zaszły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społeczeństwie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po zakończeniu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wojny światowej.</w:t>
            </w:r>
          </w:p>
        </w:tc>
      </w:tr>
      <w:tr w:rsidR="006B29EC" w:rsidRPr="00936CC8" w:rsidTr="00686C1F">
        <w:trPr>
          <w:trHeight w:val="35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Świat na drodze ku II wojnie światowej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aneksja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pacing w:val="-4"/>
                <w:kern w:val="24"/>
                <w:sz w:val="18"/>
                <w:szCs w:val="18"/>
              </w:rPr>
              <w:t>Anschluss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oś Berlin- </w:t>
            </w:r>
            <w:r w:rsidRPr="00936CC8">
              <w:rPr>
                <w:rFonts w:ascii="Times New Roman" w:hAnsi="Times New Roman" w:cs="Times New Roman"/>
                <w:i/>
                <w:spacing w:val="-12"/>
                <w:kern w:val="24"/>
                <w:sz w:val="18"/>
                <w:szCs w:val="18"/>
              </w:rPr>
              <w:t>Rzym-Tokio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 xml:space="preserve"> (</w:t>
            </w:r>
            <w:r w:rsidRPr="00936CC8">
              <w:rPr>
                <w:rFonts w:ascii="Times New Roman" w:hAnsi="Times New Roman" w:cs="Times New Roman"/>
                <w:i/>
                <w:spacing w:val="-12"/>
                <w:kern w:val="24"/>
                <w:sz w:val="18"/>
                <w:szCs w:val="18"/>
              </w:rPr>
              <w:t>państwa osi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– identyfikuje postacie: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Benita Mussoliniego, Adolfa Hitlera;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państwa europejskie,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które padły ofiarą agresji Niemiec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Włoch;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przykłady łamania postanowień traktatu wersalskiego przez Hitlera.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terminu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appeasement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zna daty: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Anschlussu</w:t>
            </w:r>
            <w:proofErr w:type="spellEnd"/>
            <w:r w:rsidRPr="00936CC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Austrii (III 1938), konferencji w Monachium (29–30 IX 1938);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konferencji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Monachium.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remilitaryzacja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remilitaryzacji Nadrenii (1936), aneksji Czech i Moraw przez III Rzeszę (III 1939);</w:t>
            </w:r>
          </w:p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  <w:r w:rsidRPr="00936CC8">
              <w:rPr>
                <w:sz w:val="18"/>
                <w:szCs w:val="18"/>
              </w:rPr>
              <w:t xml:space="preserve">– przedstawia </w:t>
            </w:r>
            <w:r w:rsidRPr="00936CC8">
              <w:rPr>
                <w:kern w:val="24"/>
                <w:sz w:val="18"/>
                <w:szCs w:val="18"/>
              </w:rPr>
              <w:t xml:space="preserve">przyczyny </w:t>
            </w:r>
            <w:proofErr w:type="spellStart"/>
            <w:r w:rsidRPr="00936CC8">
              <w:rPr>
                <w:i/>
                <w:spacing w:val="-2"/>
                <w:kern w:val="24"/>
                <w:sz w:val="18"/>
                <w:szCs w:val="18"/>
              </w:rPr>
              <w:t>Anschlussu</w:t>
            </w:r>
            <w:proofErr w:type="spellEnd"/>
            <w:r w:rsidRPr="00936CC8">
              <w:rPr>
                <w:sz w:val="18"/>
                <w:szCs w:val="18"/>
              </w:rPr>
              <w:t xml:space="preserve"> Austrii;</w:t>
            </w:r>
          </w:p>
          <w:p w:rsidR="006B29EC" w:rsidRPr="00936CC8" w:rsidRDefault="006B29EC" w:rsidP="005470FA">
            <w:pPr>
              <w:pStyle w:val="Bezodstpw"/>
              <w:rPr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postać </w:t>
            </w:r>
            <w:proofErr w:type="spellStart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Neville’a</w:t>
            </w:r>
            <w:proofErr w:type="spellEnd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 Chamberlaina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proces militaryzacji Niemiec;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omawia okoliczności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zwołania konferencji monachijskiej.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proklamowania niepodległości Słowacji (III 1939), zajęcia przez Niemcy Okręgu Kłajpedy (III 1939);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skutki decyzji podjętych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konferencji monachijskiej.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postawę polityków państw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zachodnich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br/>
              <w:t>na konferencji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Monachium;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ocenia skutki polityki </w:t>
            </w:r>
            <w:proofErr w:type="spellStart"/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appeasementu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dla</w:t>
            </w:r>
            <w:proofErr w:type="spellEnd"/>
            <w:r w:rsidRPr="00936CC8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Europy.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C1F" w:rsidRDefault="00686C1F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VII: Polska w okresie międzywojennym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Odrodzenie Rzeczypospolitej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– zna daty: przekazania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władzy wojskowej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Józefowi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Piłsudskiemu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przez</w:t>
            </w:r>
            <w:proofErr w:type="spellEnd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 Radę Regencyjną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(11 XI 1918);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</w:t>
            </w:r>
            <w:r w:rsidRPr="00936CC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Piłsudskiego,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Romana Dmowskiego;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pierwsze ośrodki władzy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na ziemiach polskich;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wie, dlaczego 11 listopada stał się symboliczna datą odzyskania  przez Polskę niepodległości.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Tymczasowy Naczelnik Państwa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Ignacego Daszyńskiego, Jędrzeja Moraczewskiego, Ignacego Jana Paderewskiego;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– omawia okoliczności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przejęcia władzy przez Józefa Piłsudskiego.</w:t>
            </w:r>
          </w:p>
          <w:p w:rsidR="006B29EC" w:rsidRPr="00936CC8" w:rsidRDefault="006B29EC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– wyjaśnia znaczenie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terminu </w:t>
            </w:r>
            <w:r w:rsidRPr="00936CC8">
              <w:rPr>
                <w:rFonts w:ascii="Times New Roman" w:hAnsi="Times New Roman" w:cs="Times New Roman"/>
                <w:i/>
                <w:kern w:val="24"/>
                <w:sz w:val="18"/>
                <w:szCs w:val="18"/>
              </w:rPr>
              <w:t>nacjonalizacja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– umiejscawia w czasie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powołanie rządu Moraczewskiego (18 XI 1918) oraz rządu Ignacego Jana Paderewskiego (I 1919);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w jaki sposób sytuacja międzynarodowa, która zaistniała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pod koniec 1918 r.,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wpłynęła na odzyskanie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niepodległości przez Polskę.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założenia programowe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tymczasowych ośrodków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władzy;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założenia programowe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rządu Jędrzeja Moraczewskiego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sytuację polityczną na ziemiach polskich w pierwszym roku niepodległości;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ocenia polityczne starania Polaków w przededniu odzyskania niepodległości;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ocenia rolę, jaką odegrał Józef Piłsudski w momencie odzyskania niepodległości.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936CC8">
              <w:rPr>
                <w:rFonts w:ascii="Times New Roman" w:hAnsi="Times New Roman" w:cs="Times New Roman"/>
                <w:bCs/>
                <w:sz w:val="18"/>
                <w:szCs w:val="18"/>
              </w:rPr>
              <w:t>Kształtowanie się granic odrodzonej Polski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plebiscyt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Bitwy Warszawskiej (15 VIII 1920), pokoju w Rydze (18 III 1921);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Romana Dmowskiego, Józefa Piłsudskiego;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postanowienia pokoju ryskiego;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 xml:space="preserve">– wymienia </w:t>
            </w:r>
            <w:proofErr w:type="spellStart"/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wydarzenia,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które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miały wpływ na kształt granic państwa polskiego.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terminu 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Orlętalwowskie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wybuchu powstania wielkopolskiego (27 XII 1918), plebiscytu na Górnym Śląsku (20 III 1921), pierwszego powstania śląskiego (1919), drugiego powstania śląskiego (1920),trzeciego powstania śląskiego (1921);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LucjanaŻeligowskiego,Wincentego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Witosa, Ignacego Jana Paderewskiego;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obszar Wolnego Miasta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Gdańska, obszar powstania wielkopolskiego;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koncepcje polskiej granicy wschodniej;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przedstawia, w jaki sposób Polska przyłączyła ziemię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wileńską;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przebieg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skutki powstania wielkopolskiego;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– omawia okoliczności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plebiscytów Warmii, Mazurach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Powiślu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oraz na Górnym Śląsku.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terminów: </w:t>
            </w:r>
            <w:r w:rsidRPr="00936CC8">
              <w:rPr>
                <w:rFonts w:ascii="Times New Roman" w:hAnsi="Times New Roman" w:cs="Times New Roman"/>
                <w:i/>
                <w:spacing w:val="-2"/>
                <w:kern w:val="24"/>
                <w:sz w:val="18"/>
                <w:szCs w:val="18"/>
              </w:rPr>
              <w:t>linia Curzona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cud nad Wisłą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”,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koncepcja inkorporacyjna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koncepcja federacyjna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„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bunt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”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Żeligowskiego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zna daty: włączenia Litwy Środkowej do Polski (III 1922), plebiscytu na Warmii, Mazurach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Powiślu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(11 VII 1920),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 Wojciecha Korfantego,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Symona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Petlury, Tadeusza Rozwadowskiego;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granicę wschodnią ustaloną w pokoju ryskim;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– porównuje koncepcję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inkorporacyjną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federacyjną;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przebieg wojny polsko- bolszewickiej;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obszary plebiscytowe,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zasięg powstań śląskich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lastRenderedPageBreak/>
              <w:t>– przedstawia przyczyny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skutki powstań śląskich.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− zna daty: zaślubin Polski z morzem (10 II 1920), podziału Śląska Cieszyńskiego (VII 1920);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Józefa Hallera;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kształtowanie się granic odrodzonej Polski z wykorzystaniem mapy;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przebieg konfliktu polsko-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-ukraińskiego pod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koniec 1918 i 1 1919 r.;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omawia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okoliczności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podjęcia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przez wojska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polskie wyprawy kijowskiej i jej skutki;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konflikt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polsko-czechosłowacki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 jego skutki.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Polaków wobec ekspansji ukraińskiej w Galicji Wschodniej;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przyczyny klęski Polski w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plebiscycie na Warmii,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Mazurach 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Powiślu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Polaków wobec walki o polskość Śląska;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okoliczności zaślubin Polski z morzem.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Rządy parlamentarne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Naczelnik Państwa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 xml:space="preserve">– zna daty: </w:t>
            </w:r>
            <w:proofErr w:type="spellStart"/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uchwalenia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konstytucji</w:t>
            </w:r>
            <w:proofErr w:type="spellEnd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 marcowej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(17 III 1921), wyboru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 xml:space="preserve">Gabriela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Narutowicza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na</w:t>
            </w:r>
            <w:proofErr w:type="spellEnd"/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 xml:space="preserve"> prezydenta (XII 1922),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układu polsko-francuskiego (II 1921),;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</w:t>
            </w:r>
            <w:proofErr w:type="spellStart"/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Piłsudskiego,Romana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Dmowskiego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Gabriela</w:t>
            </w:r>
            <w:r w:rsidRPr="00936CC8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Narutowicza</w:t>
            </w:r>
            <w:proofErr w:type="spellEnd"/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, Stanisława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Wojciechowskiego;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partie polityczne II Rzeczypospolitej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państwa , z którymi II Rzeczypospolita zawarła sojusze.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mała konstytucja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konstytucja marcowa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hiperinflacja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daty: pierwszych wyborów do sejmu ustawodawczego (I 1919), uchwalenia małej konstytucji (20 II 1919), zabójstwa prezydenta Gabriela Narutowicza (16 XII 1922);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konstytucji marcowej;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postanowienia sojuszy Polski z Francją i Rumunią;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Wincentego Witosa, Wojciecha Korfantego, Władysława Grabskiego.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wojna celna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system parlamentarny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Kresy Wschodnie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małej konstytucji;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omawia okoliczności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 skutki zamachu na prezydenta Gabriela Narutowicza;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rządy parlamentarne w Polsce w latach 1919–1926.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sejm ustawodawczy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Zgromadzenie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Narodowe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kontrasygnata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dywersja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Romana Rybarskiego, Ignacego Daszyńskiego, Maurycego Zamoyskiego, Jana Baudouin de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Courtenaya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scenę polityczną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rządy parlamentarne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Polsce w latach 1919–1926;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wpływ słabości politycznej rządów parlamentarnych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na pozycję międzynarodową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</w:t>
            </w:r>
            <w:r w:rsidRPr="00936CC8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Zamach majowy i rządy sanacji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zamach majowy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sanacja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początku zamachu majowego </w:t>
            </w:r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 xml:space="preserve">(12 V 1926), </w:t>
            </w:r>
            <w:proofErr w:type="spellStart"/>
            <w:r w:rsidRPr="00936CC8">
              <w:rPr>
                <w:rFonts w:ascii="Times New Roman" w:hAnsi="Times New Roman" w:cs="Times New Roman"/>
                <w:spacing w:val="-14"/>
                <w:kern w:val="24"/>
                <w:sz w:val="18"/>
                <w:szCs w:val="18"/>
              </w:rPr>
              <w:t>uchwalenia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konstytucji</w:t>
            </w:r>
            <w:proofErr w:type="spellEnd"/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 xml:space="preserve"> kwietniowej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(23 IV 1935);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Piłsudskiego,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Ignacego Mościckiego,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Stanisława Wojciechowskiego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nazwy traktatu z ZSRS i układu z Niemcami z okresu polityki równowagi;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traktatu polsko-radzieckiego o nieagresji (1932), polsko-niemieckiej deklaracji o niestosowaniu przemocy (1934)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wyjaśnia znaczenie terminów: nowela sierpniowa, autorytaryzm, konstytucja kwietniowa, polityka równowagi;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postać Józefa Becka;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zamachu majowego;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przebieg zamachu majowego;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postanowienia konstytucji kwietniowej.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Bezpartyjny Blok Współpracy z Rządem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Centrolew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wybory brzeskie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dymisji rządu i prezydenta Stanisława Wojciechowskiego (14 V 1926), wyborów brzeskich (XI 1930);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Macieja Rataja, Walerego Sławka, Edwarda Rydza- Śmigłego;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skutki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polityczne i ustrojowe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zamachu majowego;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procesu  brzeskiego (1932);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partyjniactwo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„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cuda nad urną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”,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grupa pułkowników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porównuje pozycję prezydenta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konstytucjach marcowej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kwietniowej;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rządy sanacyjne;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 xml:space="preserve">– przedstawia politykę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sanacji wobec opozycji;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rządy sanacyjne po śmierci Józefa Piłsudskiego.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polski autorytaryzm na tle przemian politycznych w Europie;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zamach majowy i jego wpływ na losy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II Rzeczypospolitej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jej obywateli.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Osiągnięcia II Rzeczypospolitej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Polska 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i Polska B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Centralny Okręg Przemysłowy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wskazuje na mapie obszar Polski A i Polski B, obszar COP-u, Gdynię;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różnice między Polską 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Polską B;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rozwinie skrót COP;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społeczeństwo II Rzeczypospolitej pod względem narodowościowym;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przedstawia strukturę społeczną II Rzeczypospolitej.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−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reformarolna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reforma walutowa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hiperinflacja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magistrala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węglowa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postacie: </w:t>
            </w:r>
            <w:proofErr w:type="spellStart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Eugeniusza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Kwiatkowskiego,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WładysławaGrabskiego</w:t>
            </w:r>
            <w:proofErr w:type="spellEnd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na podstawie mapy wymienia okręgi przemysłowe 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omawia strukturę narodowościową i wyznaniową 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reformy rządu Władysława Grabskiego;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budowy portu w Gdyni;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asymilacja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narodowa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getto ławkowe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hiperinflacja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zna daty: reformy walutowej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Władysława Grabskiego (1924), rozpoczęcia budowy Gdyni (1921), rozpoczęcia budowy COP-u (1937);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przebieg magistrali węglowej;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</w:t>
            </w:r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problemy gospodarcze,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z jakimi borykała się Polska po odzyskaniu niepodległości;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założenia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realizację reformy rolnej;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stosunki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polsko–żydowskie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polegać miała asymilacja narodowa i państwowa;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− zna daty: ustawy o reformie rolnej (1920 i 1925), przeprowadzenia spisów powszechnych w II Rzeczypospolitej (1921 i 1931);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opisuje sposoby przezwyciężania trudności gospodarczych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przez władze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politykę władz II Rzeczypospolitej wobec Ukraińców.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ocenia wpływ reform Władysława Grabskiego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na sytuacje gospodarczą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ocenia znaczenie portu gdyńskiego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dla gospodarki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gospodarczą działalność Eugeniusza Kwiatkowskiego;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władz II Rzeczypospolitej wobec mniejszości narodowych.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 Kultura i nauka II RP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</w:t>
            </w:r>
            <w:r w:rsidRPr="00936CC8">
              <w:rPr>
                <w:rFonts w:ascii="Times New Roman" w:hAnsi="Times New Roman" w:cs="Times New Roman"/>
                <w:i/>
                <w:spacing w:val="-8"/>
                <w:kern w:val="24"/>
                <w:sz w:val="18"/>
                <w:szCs w:val="18"/>
              </w:rPr>
              <w:t>analfabetyzm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Władysława Reymonta, Stefana Żeromskiego;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przedstawicieli polskiej literatury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dwudziestoleciu międzywojennym i ich dzieła;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nurty, które powstały w malarstwie i architekturze.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ekspresjonizm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impresjonizm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Zofii Nałkowskiej, Marii Dąbrowskiej, Witolda Gombrowicza, Juliana Tuwima;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rozwój edukacji 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osiągnięcia polskich naukowców w dziedzinie nauk matematycznych.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pacing w:val="-12"/>
                <w:kern w:val="24"/>
                <w:sz w:val="18"/>
                <w:szCs w:val="18"/>
              </w:rPr>
              <w:t>terminów: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formizm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modernizm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funkcjonalizm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Franciszka Żwirki, Stanisława Wigury;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– wymienia przykłady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wyższych uczelni funkcjonujących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II RP;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przedstawicieli nauk matematycznych, twórców filmu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sztuki w Polsce międzywojennej;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skamandryci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awangarda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reformy  szkolnictwa (1932);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identyfikuje postacie: Brunona Schulza, Tadeusza Dołęgi- Mostowicza, Hanki Ordonówny; 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architektów </w:t>
            </w:r>
            <w:r w:rsidRPr="00936CC8">
              <w:rPr>
                <w:rFonts w:ascii="Times New Roman" w:hAnsi="Times New Roman" w:cs="Times New Roman"/>
                <w:spacing w:val="-2"/>
                <w:kern w:val="24"/>
                <w:sz w:val="18"/>
                <w:szCs w:val="18"/>
              </w:rPr>
              <w:t>tworzących w okresie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II Rzeczypospolitej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ich osiągnięcia;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kierunki w sztuce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architekturze i literaturze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dorobek kultury i nauki polskiej w okresie międzywojennym.</w:t>
            </w:r>
          </w:p>
        </w:tc>
      </w:tr>
      <w:tr w:rsidR="006B29EC" w:rsidRPr="00936CC8" w:rsidTr="006B29E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EC" w:rsidRPr="00936CC8" w:rsidRDefault="006B29E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7. Schyłek niepodległości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datę paktu </w:t>
            </w:r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Ribbentrop-Mołotow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(23 VIII 1939);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sojusze, jakie zawarła Polska w dwudziestoleciu międzywojennym;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– przedstawia </w:t>
            </w:r>
            <w:proofErr w:type="spellStart"/>
            <w:r w:rsidRPr="00936CC8">
              <w:rPr>
                <w:rFonts w:ascii="Times New Roman" w:hAnsi="Times New Roman" w:cs="Times New Roman"/>
                <w:spacing w:val="-10"/>
                <w:kern w:val="24"/>
                <w:sz w:val="18"/>
                <w:szCs w:val="18"/>
              </w:rPr>
              <w:t>żądania,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jakie</w:t>
            </w:r>
            <w:proofErr w:type="spellEnd"/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III Rzesza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wysunęła </w:t>
            </w:r>
            <w:r w:rsidRPr="00936CC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wobec Polski w 1938 r.;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postanowienia paktu </w:t>
            </w:r>
            <w:r w:rsidRPr="00936CC8">
              <w:rPr>
                <w:rFonts w:ascii="Times New Roman" w:hAnsi="Times New Roman" w:cs="Times New Roman"/>
                <w:spacing w:val="-4"/>
                <w:kern w:val="24"/>
                <w:sz w:val="18"/>
                <w:szCs w:val="18"/>
              </w:rPr>
              <w:t>Ribbentrop- Mołotow.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wyjaśnia znaczenie terminu: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Zaolzie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eksterytorialność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zajęcia Zaolzia przez Polskę (2 X 1938);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identyfikuje postacie: Joachima von Ribbentropa, Wiaczesława Mołotowa, Józefa Becka;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− wskazuje na mapie: Zaolzie, obszary, które na mocy paktu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Ribbentrop–Mołotow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miały przypaść III Rzeszy i ZSRS;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postawę władz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 wobec żądań niemieckich;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jakie znaczenie dla Polski miało zawarcie paktu </w:t>
            </w:r>
            <w:proofErr w:type="spellStart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Ribbentrop–Mołotow</w:t>
            </w:r>
            <w:proofErr w:type="spellEnd"/>
            <w:r w:rsidRPr="00936CC8">
              <w:rPr>
                <w:rFonts w:ascii="Times New Roman" w:hAnsi="Times New Roman" w:cs="Times New Roman"/>
                <w:spacing w:val="-6"/>
                <w:kern w:val="24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stosunki polsko-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-radzieckie i polsko-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-niemieckie w dwudziestoleciu międzywojennym;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w jakich okolicznościach nastąpiło włączenie Zaolzia do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jakie cele przyświecały polityce zagranicznej Wielkiej Brytanii i Francji </w:t>
            </w:r>
            <w:r w:rsidRPr="00936CC8">
              <w:rPr>
                <w:rFonts w:ascii="Times New Roman" w:hAnsi="Times New Roman" w:cs="Times New Roman"/>
                <w:spacing w:val="-8"/>
                <w:kern w:val="24"/>
                <w:sz w:val="18"/>
                <w:szCs w:val="18"/>
              </w:rPr>
              <w:t>wobec Polski w 1939 r.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zna datę przemówienia sejmowego Józefa Becka (5 V 1939);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przyczyny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konfliktu polsko-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czechosłowackiego o Zaolzie;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charakteryzuje relacje polsko-brytyjskie i polsko-francuskie w przededniu II wojny światowej;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wyjaśnia, jaki wpływ miały brytyjskie i francuskie gwarancje dla Polski na politykę Adolfa Hitlera;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− wyjaśnia, jakie znaczenie dla Polski miało zawarcie paktu Ribbentrop-Mołotow.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pozycję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II Rzeczypospolitej na arenie międzynarodowej;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rządu polskiego wobec problemu Zaolzia.</w:t>
            </w:r>
          </w:p>
          <w:p w:rsidR="006B29EC" w:rsidRPr="00936CC8" w:rsidRDefault="006B29EC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</w:tbl>
    <w:p w:rsidR="00B7020E" w:rsidRPr="00936CC8" w:rsidRDefault="00B7020E" w:rsidP="00B7020E">
      <w:pPr>
        <w:rPr>
          <w:rFonts w:ascii="Times New Roman" w:hAnsi="Times New Roman" w:cs="Times New Roman"/>
          <w:sz w:val="18"/>
          <w:szCs w:val="18"/>
        </w:rPr>
      </w:pPr>
    </w:p>
    <w:p w:rsidR="004508BA" w:rsidRPr="00936CC8" w:rsidRDefault="004508BA" w:rsidP="004508B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Fonts w:ascii="Times New Roman" w:hAnsi="Times New Roman" w:cs="Times New Roman"/>
          <w:b/>
          <w:sz w:val="18"/>
          <w:szCs w:val="18"/>
        </w:rPr>
        <w:t xml:space="preserve">Wymagania na oceny </w:t>
      </w:r>
      <w:r w:rsidRPr="00936CC8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historii dla szkoły podstawowej</w:t>
      </w:r>
      <w:r w:rsidRPr="00936CC8">
        <w:rPr>
          <w:rFonts w:ascii="Times New Roman" w:hAnsi="Times New Roman" w:cs="Times New Roman"/>
          <w:b/>
          <w:sz w:val="18"/>
          <w:szCs w:val="18"/>
        </w:rPr>
        <w:t xml:space="preserve"> „Wczoraj i dziś” kl. 8</w:t>
      </w:r>
    </w:p>
    <w:p w:rsidR="004508BA" w:rsidRPr="00936CC8" w:rsidRDefault="004508BA" w:rsidP="004508B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lastRenderedPageBreak/>
        <w:t xml:space="preserve">Wymagania na oceny uwzględniają zapisy podstawy programowej z 2017 r. oraz zmiany z 2024 r.,  wynikające z uszczuplonej podstawy programowej. Szarym kolorem </w:t>
      </w:r>
      <w:r w:rsidRPr="00936CC8">
        <w:rPr>
          <w:rFonts w:ascii="Times New Roman" w:hAnsi="Times New Roman" w:cs="Times New Roman"/>
          <w:sz w:val="18"/>
          <w:szCs w:val="18"/>
        </w:rPr>
        <w:t>oznaczono treści, o których realizacji decyduje nauczyciel.</w:t>
      </w:r>
    </w:p>
    <w:p w:rsidR="004508BA" w:rsidRPr="00936CC8" w:rsidRDefault="004508BA" w:rsidP="004508BA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15876" w:type="dxa"/>
        <w:tblInd w:w="-459" w:type="dxa"/>
        <w:tblLayout w:type="fixed"/>
        <w:tblLook w:val="04A0"/>
      </w:tblPr>
      <w:tblGrid>
        <w:gridCol w:w="1276"/>
        <w:gridCol w:w="2835"/>
        <w:gridCol w:w="2552"/>
        <w:gridCol w:w="2835"/>
        <w:gridCol w:w="3118"/>
        <w:gridCol w:w="3260"/>
      </w:tblGrid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Temat lekcji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dopuszczająca Uczeń: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dostateczna Uczeń: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dobra</w:t>
            </w:r>
          </w:p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bardzo dobra</w:t>
            </w:r>
          </w:p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Ocena celująca</w:t>
            </w:r>
          </w:p>
          <w:p w:rsidR="003D275D" w:rsidRPr="00936CC8" w:rsidRDefault="003D275D" w:rsidP="005470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E9" w:rsidRDefault="007B1CE9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I: II wojna światowa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Napaść na Polskę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wojna błyskawiczna (Blitzkrieg), „dziwna wojna”, internowanie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agresji Niemiec na Polskę (1 IX 1939), wkroczenia Armii Czerwonej do Polski (17 IX 1939)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Adolfa Hitlera, Józefa Stalina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Henryka Sucharskiego, Edwarda Rydza-Śmigłego, Stefana Starzyńskiego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kierunki uderzeń armii niemieckiej i sowieckiej</w:t>
            </w:r>
          </w:p>
          <w:p w:rsidR="003D275D" w:rsidRPr="00936CC8" w:rsidRDefault="003D275D" w:rsidP="005470F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936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podaje przykłady szczególnego bohaterstwa Polaków, np. obrona poczty w Gdańsku, walki o Westerplatte, obrona wieży spadochronowej w Katowicach, bitwy pod Mokrą i Wizną, bitwa nad Bzurą, obrona Warszawy, obrona Grodna, bitwa pod Kockiem, obrona Helu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klęski Polski we wrześniu 1939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prowokacja gliwicka, bitwa graniczna, „polskie Termopile”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bitwy o Westerplatte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(1–7 IX 1939), wypowiedzenia wojny Niemcom przez Francję i Wielką Brytanię (3 IX 1939), internowania władz polskich w Rumunii (17/18 IX 1939), kapitulacja Warszawy (28 IX 1939), kapitulacji pod Kockiem (6 X 1939)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stosunek sił ZSRS, Niemiec i Polski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wymienia miejsca kluczowych bitew wojny obronnej Polski stoczonych z wojskami niemieckimi i sowieckimi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Władysława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Raginisa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Franciszka Kleeberga, Tadeusza Kutrzeby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polityczne i militarne założenia planu obrony Polski w 1939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– omawia okoliczności wkroczenia wojsk sowieckich na terytorium Polski w kontekście paktu </w:t>
            </w:r>
            <w:proofErr w:type="spellStart"/>
            <w:r w:rsidRPr="00936C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Ribbentrop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36C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Mołotow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wymienia i charakteryzuje etapy wojny obronnej Polski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ocenia postawę aliantów zachodnich wobec Polski we wrześniu 1939 r.</w:t>
            </w:r>
          </w:p>
          <w:p w:rsidR="003D275D" w:rsidRPr="00936CC8" w:rsidRDefault="003D275D" w:rsidP="005470F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ocenia postawę władz polskich we wrześniu 1939 r.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2. Podbój Europy przez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Hitlerai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 Stalina (1939–1941)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alianci, bitwa o Anglię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Winstona Churchilla,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Charles’a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Gaulle’a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obszary zagarnięte przez ZSRS i III Rzeszę do 1941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linia Maginota, kolaboracja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napaści niemieckiej na Danię i Norwegię (IV 1940), ataku III Rzeszy na Francję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V–VI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1940), bitwy o Anglię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VII–X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1940)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państwa, które padły ofiarą agresji sowieckiej oraz niemieckiej do 1941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Vidkuna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Quislinga,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Philippe’aPétaina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wojna zimowa, państwo marionetkowe, państwo Vichy, Komitet Wolnej Francji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skutki bitwy o Anglię oraz omawia jej polityczne i militarne znaczenie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wojny sowiecko-fińskiej (XI 1939 – III 1940), zajęcia republik bałtyckich przez ZSRS (VI 1940), ataku Niemiec na Jugosławię i Grecję (IV 1941)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cele polityki Hitlera i Stalina w Europie w latach 1939–1941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ekspansję ZSRS w latach 1939–1940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kolejne etapy agresji Niemiec w latach 1940–1941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Wojna III Rzeszy z ZSRS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plan „Barbarossa”, Wielka Wojna Ojczyźniana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agresji Niemiec na ZSRS (22 VI 1941)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przełomowe znaczenie bitwy stalingradzkiej dla przebiegu II wojny światowej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przełomowe bitwy wojny Niemiec i ZSRS: pod Moskwą i pod Stalingradem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ataku III Rzeszy na Związek Sowiecki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blokada Leningradu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Gieorgija Żukowa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czynniki spowodowały klęskę ofensywy niemieckiej na Moskwę w 1941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etapy wojny niemiecko-sowieckiej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blokady Leningradu (1941</w:t>
            </w: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1944), bitwy o Moskwę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XI</w:t>
            </w: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XII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1941), bitwy pod Stalingradem (VIII 1942 – II 1943), bitwy na Łuku Kurskim (VII 1943)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działań wojennych na froncie wschodnim w latach 1941–1943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przedstawia, w jaki sposób Niemcy traktowali jeńców sowieckich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 okoliczności zdobycia przewagi militarnej przez ZSRS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powody zbliżenia Wielkiej Brytanii i USA do ZSRS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Polityka okupacyjna III Rzeszy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ruch oporu, getto, Holokaust, obóz koncentracyjny, pacyfikacja,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gwiazda Dawida, obóz zagłady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Adolfa Eichmanna, Ireny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Sendlerowej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przedstawia założenia polityki rasowej hitlerowców oraz metody jej realizacji,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szczególnie wobec Żydów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bilans Holokaustu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„przestrzeń życiowa”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Lebensraum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), Generalny Plan Wschodni,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„ostateczne rozwiązanie kwestii żydowskiej”,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Szoa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„Żegota”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politykę okupacyjną Niemiec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kraje, w których powstały rządy kolaborujące z Niemcami, oraz kraje, gdzie rozwinął się ruch opo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ru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jakimi sposobami ludność obszarów okupowanych przez Niemców niosła pomoc Żydom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 znaczenie terminów: szmalcownicy, Babi Jar, Ponary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konferencji w 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Wannsee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1942)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Heinricha Himmlera, Josipa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Broza-Tity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na mapie obozy koncentracyjne i obozy zagłady w Europie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porównuje sytuację ludności na terytoriach okupowanych przez Niemców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zagłady europejskich Żydów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omawia postawy ludności ziem okupowanych wobec Holokaustu i niemieckich agresorów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ocenia postawy wobec Holokaustu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5. Wojna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pozaEuropą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U-Boot,konwój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Enigma, lotniskowiec, pancernik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ataku Japonii na USA (7 XII 1941)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bitwa o Atlantyk, wilcze stada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Franklina Delano Roosevelta, Erwina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Rommla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główne strony konfliktu w Afryce i w rejonie Pacyfiku oraz ich najważniejsze cele strategiczne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na czym polegało strategiczne znaczenie bitew pod El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Alamein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i pod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Midway,oraz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lokalizuje je na mapie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bitwy o Atlantyk dla losów II wojny światowej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bitwy pod El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Alamein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X–XI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1942), bitwy o Midway (VI 1942), walk o Guadalcanal (VIII 1942 – II 1943)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Bernarda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Montgomery’ego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Dwighta Eisenhowera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obszary opanowane przez Japończyków do końca 1942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walk w Afryce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ekspansję japońską w Azji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działania wojenne na morzach i oceanach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konsekwencje włączenia się USA do wojny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rozwiązania militarne, które obie strony stosowały podczas zmagań na morzach i oceanach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6. Droga do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zwycięstwa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izolacjonizm, Karta atlantycka, Wielka Koalicja, Wielka Trójka, konferencja w Teheranie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konferencji w Teheranie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XI–XII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1943), desantu aliantów w Normandii(VI 1944), konferencji jałtańskiej (II 1945), bezwarunkowej kapitulacji III Rzeszy (8/9 V 1945), zrzucenia bomb atomowych na Hiroszimę i Nagasaki (VIII 1945), bezwarunkowej kapitulacji Japonii (2 IX 1945)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Stalina, Franklina Delano Roosevelta, Winstona Churchilla,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Harry’ego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Trumana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genezę i cele Wielkiej Koalicji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decyzje podjęte podczas obrad Wielkiej Trójki w Teheranie i Jałcie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Lend</w:t>
            </w:r>
            <w:proofErr w:type="spellEnd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-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LeaseAct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operacja „Market Garden”, operacja „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Bagration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”, taktyka żabich skoków, kamikadze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podpisania Karty atlantyckiej (VIII 1941 r.), lądowania wojsk alianckich na Sycylii (VII 1943), ofensywy Armii Czerwonej na froncie wschodnim (VI 1944 iI1945), zdobycia Berlina (2 V 1945)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Dwighta Eisenhowera, Douglasa MacArthura, Bernarda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Montgomery’ego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założenia polityki zagranicznej wielkich mocarstw w czasie II wojny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działania na frontach w latach 1944–1945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etapy formowania się Wielkiej Koalicji antyhitlerowskiej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decyzję Amerykanów o użyciu bomby atomowej przeciwko Japonii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22" w:rsidRDefault="002F0722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II: Polacy podczas II wojny światowej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Dwie okupacje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Generalne Gubernator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stwo, sowietyzacja, łapanka, wysiedlenia, deportacja, akcja „AB”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zbrodni katyńskiej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IV–V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tereny pod okupacją niemiecką i sowiecką, miejsca masowych egzekucji Polaków pod okupacją niemiecką oraz zsyłek i kaźni ludności polskiej w ZSRS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główne cele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niemieckiej i sowieckiej polityki okupacyjnej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zna datę podpisania traktatu o granicach i przyjaźni (28 IX 1939)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podaje przykłady terroru niemieckiego i sowieckiego </w:t>
            </w:r>
            <w:r w:rsidRPr="00936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(Palmiry, kaźń profesorów krakowskich i lwowskich, Katyń)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okoliczności i przebieg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zbrodni katyńskiej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 znaczenie terminów: volksdeutsch, volkslista, gadzinówka, Akcja Specjalna „Kraków”, „granatowa” policja, Pawiak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Hansa Franka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zmiany terytorialne na ziemiach polskich pod okupacją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i porównuje politykę okupanta niemieckiego na ziemiach wcielonych do III Rzeszy i w Generalnym Gubernatorstwie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cele deportacji Polaków w głąb ZSRS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porównuje i ocenia okupacyjną politykę władz niemieckich i sowieckich wobec społeczeństwa polskiego</w:t>
            </w:r>
          </w:p>
        </w:tc>
      </w:tr>
      <w:tr w:rsidR="003D275D" w:rsidRPr="00936CC8" w:rsidTr="003D275D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Władze polskie na uchodźstwie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rząd emigracyjny, układ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Sikorski–Majski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armia Andersa, sprawa katyńska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powstania rządu emigracyjnego (IX 1939), układu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Sikorski–Majski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(VII 1941)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Władysława Sikorskiego, Władysława Andersa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powstania polskiego rządu emigracyjnego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Polskie Siły Zbrojne na Zachodzie, katastrofa gibraltarska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polskie formacje wojskowe uczestniczące w najważniejszych bitwach II wojny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zerwania przez ZSRS stosunków dyplomatycznych z polskim rządem na uchodźstwie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postanowienia układu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Sikorski–Majski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i wskazuje na mapie miejsca najważniejszych bitew II wojny światowej z udziałem Polaków (walki o Narwik, Monte Cassino, Falaise, Arnhem, Berlin, bitwa o Anglię, oblężenie Tobruku)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walk o Narwik (1940), walk o Tobruk (1941), zerwania stosunków rządu emigracyjnego z ZSRS (IV 1943), katastrofy gibraltarskiej (VII 1943)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Władysława Raczkiewicza, Stanisława Mikołajczyka, Kazimierza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Sosnkowskiego,Stanisława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Maczka, Stanisława Sosabowskiego, Zygmunta Berlinga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znaczenie miała działalność rządu emigracyjnego dla Polaków w kraju i na uchodźstwie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omawia okoliczności powstania układu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Sikorski–Majski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– opisuje okoliczności wyjścia z ZSRS armii Andersa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polskie formacje wojskowe uczestniczące w najważniejszych bitwach II wojny światowej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polityczne skutki katastrofy gibraltarskiej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losy polskich żołnierzy internowanych po klęsce wrześniowej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tworzące się w ZSRS i w kraju pod okupacją ośrodki przyszłych polskich władz komunistycznych</w:t>
            </w:r>
          </w:p>
        </w:tc>
      </w:tr>
      <w:tr w:rsidR="003D275D" w:rsidRPr="00936CC8" w:rsidTr="003D275D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Polskie Państwo Podziemne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Polskie Państwo Podziemne, Związek Walki Zbrojnej (ZWZ), Armia Krajowa (AK), Szare Szeregi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powstania AK (II 1942)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Stefana Roweckiego „Grota”, Tadeusza Komorowskiego „Bora”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rejony najintensywniejszej działalności polskiej partyzantki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struktury Polskiego Państwa Podziemnego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partyzantka Hubala, Służba Zwycięstwu Polski (SZP), Delegatura Rządu RP na Kraj, sabotaż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sfery działalności Polskiego Państwa Podziemnego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jaką rolę odgrywała Armia Krajowa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cichociemni, dywersja, Bataliony Chłopskie, Narodowe Siły Zbrojne, Gwardia Ludowa, Armia Ludowa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powstania SZP (IX 1939), ZWZ (XI 1939), akcji pod Arsenałem (1943), zamachu na F. Kutscherę (II 1944)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Henryka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Dobrzańskiego„Hubala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”, Jana Bytnara „Rudego”, Jana Karskiego, Jana Nowaka-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-Jeziorańskiego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polegała działalność Delegata Rządu na Kraj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najważniejsze akcje zbrojne ZWZ/AK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działalność partyzantki majora Hubala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rząd emigracyjny utrzymywał kontakty z krajem pod okupacją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Społeczeń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stwo polskie pod okupacją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Rada Pomocy Żydom „Żegota”, Sprawiedliwy wśród Narodów Świata, rzeź wołyńska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wybuchu powstania w getcie warszawskim(IV 1943), rzezi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wołyńskiej (1943)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identyfikuje postacie: Ireny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Sendlerowej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Józefa i Wiktorii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Ulmów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Witolda Pileckiego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postawy Polaków wobec polityki okupanta niemieckiego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wymienia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terminów:szmalcownik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Ukraińska Powstańcza Armia (UPA), czystki etniczne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Jana Karskiego,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Stepana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Bandery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omawia wysiedlenia na Zamojszczyźnie i ich skutki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przyczyny </w:t>
            </w:r>
            <w:proofErr w:type="spellStart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iopisujeprzebieg</w:t>
            </w:r>
            <w:proofErr w:type="spellEnd"/>
            <w:r w:rsidRPr="00936CC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konfliktu polsko-ukraińskiego (rzeź wołyńska) na Kresach Wschodnich</w:t>
            </w:r>
          </w:p>
          <w:p w:rsidR="003D275D" w:rsidRPr="00936CC8" w:rsidRDefault="003D275D" w:rsidP="005470F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życie codzienne w kraju pod okupacją niemiecką na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przykładzie Warszawy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postawy Polaków wobec Holokaustu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przebieg powstania w getcie warszawskim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przedstawia stosunek państw zachodnich do Holokaustu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postawy Polaków wobec polityki okupantów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Akcja „Burza” i 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powstaniewarszawskie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godzina „W”, plan „Burza”, zrzuty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 wybuchu i upadku powstania warszawskiego (1 VIII–2 X 1944)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Tadeusza Komorowskiego „Bora”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założenia planu „Burza”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opisuje skutki powstania warszawskiego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operacja „Ostra Brama”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operacji „Ostra Brama” (VII 1944)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okoliczności polityczne i militarne, które wpłynęły na podjęcie decyzji o wybuchu powstania w Warszawie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etapy przebiegu powstania warszawskiego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realizację planu „Burza” na Kresach Wschodnich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postawę wielkich mocarstw wobec powstania warszawskiego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decyzję władz polskiego podziemia dotyczącą wybuchu powstania, uwzględniając sytuację międzynarodową i wewnętrzną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aliantów zachodnich i ZSRS wobec powstania warszawskiego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6. Sprawa polska pod koniec wojny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Krajowa Rada Narodowa, Manifest PKWN, Polska Lubelska, Tymczasowy Rząd Jedności Narodowej (TRJN)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ogłoszenia Manifestu PKWN (VII 1944), konferencji w Jałcie (II 1945)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proces szesnastu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Stanisława Mikołajczyka, Leopolda Okulickiego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postanowienia konferencji w Teheranie oraz w Jałcie dotyczące Polski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rozwiązania AK (I 1945), procesu szesnastu (VI 1945), powstania TRJN (VI 1945)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okoliczności i skutki powstania TRJN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Niepodległość („NIE”)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Edwarda Osóbki-Moraw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etapy procesu przejmowania władzy w Polsce przez komunistów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przejawy zależności Polski od ZSRS po wojnie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metody represji zastosowane przez komunistów wobec Polskiego Państwa Podziemnego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36C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ocenia stosunek wielkich mocarstw do sprawy polskiej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94" w:rsidRDefault="00EC6F94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III: Świat po II wojnie światowej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Początek zimnej wojny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Organizacja Narodów Zjednoczonych, układ dwubiegunowy, Powszechna deklaracja praw człowieka, strefa okupacyjna, żelazna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kurtyna,blokada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Berlina Zachodniego, NATO, reparacje wojenne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Józefa Stalina,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Harry’ego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Trumana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podział Europy na blok zachodni i wschodni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procesy norymberskie, plan Marshalla, doktryna Trumana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konferencji założycielskiej ONZ (IV 1945), konferencji poczdamskiej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VII–VIII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1945), uchwalenia Powszechnej deklaracji praw człowieka (1948), powstania RFN i NRD (1949), powstania NATO (1949)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bilans II wojny światowej dotyczący strat ludności i zniszczeń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czym była zimna wojna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George’a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Marshalla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postanowienia konferencji w Poczdamie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powstania dwóch państw niemieckich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okoliczności powstania NATO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okoliczności budowy muru berlińskiego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podpisania Karty Narodów Zjednoczonych (VI 1945), ogłoszenia planu Marshalla (1947), przemówienia W. Churchilla w 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Fulton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(1946), ogłoszenia doktryny Trumana (1947), blokady Berlina Zachodniego (1948-1949)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polityczne skutki II wojny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genezę blokady Berlina Zachodniego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dominacji USA i ZSRS w powojennym świecie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znaczenie powstania ONZ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politykę państw okupacyjnych wobec Niemiec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2. Za żelazną kurtyną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supermocarstwo, kraje demokracji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ludowej, odwilż, tajny referat Chruszczowa, destalinizacja, Układ Warszawski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śmierci J. Stalina (1953)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 znaczenie terminu powstanie węgierskie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zna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datępowstania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węgierskiego (X 1956)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Nikity Chruszczowa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cechy charakterystyczne państw demokracji ludowej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terminu Rada Wzajemnej Pomocy Gospodarczej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(RWPG)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śmierci Stalina dla przemian w ZSRS i krajach demokracji ludowej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okoliczności powstania i znaczenie Układu Warszawskiego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zna daty: powstania RWPG (1949), powstania Układu Warszawskiego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(1955), XX Zjazdu KPZR (1956)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postać Imre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Nagya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tezy referatu N. Chruszczowa na XX Zjeździe KPZR i konsekwencje wygłoszenia tego przemówienia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i skutki powstania węgierskiego w 1956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powstania węgierskiego z 1956 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charakteryzuje i porównuje sytuację społeczno-polityczną w ZSRS po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zakończeniu II wojny światowej i po śmierci Stalina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sposób sprawowania władzy i politykę prowadzoną przez N. Chruszczowa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 Rozpad systemu kolonialnego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Wielki Skok, rewolucja kulturalna, dekolonizacja, Trzeci Świat, Rok Afryki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wojny w Korei (1950–1953),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Roku Afryki (1960)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przyczyny rozpadu systemu kolonialnego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metoda biernego oporu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Mao Zedonga,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Kim Ir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Sena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Mahatmy Gandhiego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Koreę, Wietnam, Chiny, Indie, Pakistan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najważniejsze skutki polityczne i gospodarcze procesu dekolonizacji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omawia sposoby realizacji i skutki Wielkiego Skoku w Chinach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przebiegała rewolucja kulturalna w Chinach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powstania Chińskiej Republiki Ludowej (1949)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czerwona książeczka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neokolonializm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skutki wojny domowej w Chinach po II wojnie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opisuje komunistyczne reżimy w Chinach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i Korei Północnej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szczególnie uwzględniając stosunek władzy do jednostki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skutki polityki gospodarczej i kulturalnej Mao Zedonga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przyczyny konfliktu indyjsko-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-pakistańskiego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skutki rozpadu brytyjskiego imperium kolonialnego w Indiach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rywalizację USA i ZSRS podczas wojny w Korei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proces dekolonizacji Indochin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charakteryzuje konflikty zbrojne w Afryce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problemy państw Trzeciego Świata po uzyskaniu niepodległości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i skutki konfliktów w Azji w czasie zimnej wojny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rolę Mahatmy Gandhiego w procesie dekolonizacji Indii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Konflikt na Bliskim Wschodzie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Bliski Wschód, syjonizm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powstania Izraela (1948), rewolucji islamskiej w Iranie (1979), I wojny w Zatoce Perskiej (1990)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konflikt żydowsko-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-palestyński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Dawida Ben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Guriona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Jasira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Arafata,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RuhollahaChomejniego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rejon Bliskiego Wschodu i Zatoki Perskiej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„Pustynna burza”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przyczyny konfliktów izraelsko-arabskich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okoliczności, w jakich powstało państwo Izrael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wojny o niepodległość Izraela (1948–1949)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Saddama Husajna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proces powstawania państwa Izrael i jego funkcjonowanie w pierwszych latach niepodległości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– opisuje charakter konfliktu bliskowschodniego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konflikt w rejonie Zatoki Perskiej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skutki rewolucji islamskiej w Iranie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znaczenierozpowszechnienia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nowych środków transportu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rolę mocarstw światowych w konflikcie bliskowschodnim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Zimna wojna i wyścig zbrojeń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wyścig zbrojeń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Nikity Chruszczowa, Fidela Castro, Johna F.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Kennedy’ego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 xml:space="preserve">kryzys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kubański,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Praska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Wiosna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wysłania pierwszego człowieka w kosmos (1961), ogłoszenia blokady morskiej Kuby (1962), Praskiej Wiosny (1968)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wyjaśnia, na czym polegała rywalizacja (zimna wojna) między USA i ZSRS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 dziedzinach: wojskowości i podboju kosmosu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zna daty: umieszczenia pierwszego sztucznego satelity w kosmosie (1957), lądowania na Księżycu (1969)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przyczyny i skutki konfliktu kubańskiego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 i skutki Praskiej Wiosny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Dwighta Eisenhowera, Jurija Gagarina, Neila Armstronga, Aleksandra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Dubčeka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główne założenia polityki zagranicznej ZSRS i USA w latach 60. I 70. XX w.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t>– przedstawia przyczyny i skutki amerykańskiej interwencji w Wietnamie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okoliczności interwencji sił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Układu Warszawskiego w Czechosłowacji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  <w:highlight w:val="darkGray"/>
              </w:rPr>
              <w:lastRenderedPageBreak/>
              <w:t>– omawia wpływy ZSRS na świecie i ocenia ich polityczne konsekwencje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 Droga ku wspólnej Europie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Unia Europejska, euro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powstania Unii Europejskiej w wyniku zawarcia traktatu z Maastricht (1992)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przyczyny integracji europejskiej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Roberta Schumana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traktaty rzymskie, Europejska Wspólnota Węgla i Stali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EWWiS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), Europejska Wspólnota Gospodarcza (EWG), Euratom, układ z Schengen, traktat z Maastricht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powstania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EWWiS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(1952), podpisania traktatów rzymskich (1957)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ogłoszenia planu Schumana (1950), podpisania układu w Schengen (1985)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Konrada Adenauera,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Alcidade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Gasperiego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państwa założycielskie EWG oraz państwa należące do UE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zjawiska, które wpłynęły na umocnienie się demokracji w Europie Zachodniej po II wojnie światowej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plan Schumana, Komisja Europejska, Parlament Europejski, Rada Europejska, Beneluks, unia celna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etapy tworzenia Unii Europejskiej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doszło do demokratycznych przemian w krajach Europy Zachodniej i Południowej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etapy rozszerzania EWG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wpływ integracji europejskiej na rozwój gospodarczy i demokratyzację państw Europy Zachodniej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gospodarcze i polityczne skutki integracji europejskiej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7. Przemiany społeczne i 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kulturowew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drugiej połowie XX 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obrad soboru watykańskiego II (1962–1965)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Martina Luthera Kinga, Jana XXIII, Pawła 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buntów studenckich we Francji (1968)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przemian społecznych i kulturowych w drugiej połowie XX w.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cechy charakterystyczne rewolucji obyczajowej i jej skutki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cele buntów studenckich w krajach zachodnich w latach 60.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hasła ruchów kontestatorskich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polegała walka z segregacją rasową w USA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skutki obrad soboru watykańskiego II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prezentuje poglądy ruchów walczących o prawa kobiet w XX w.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przyczyny, przejawy i skutki buntów studenckich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walkę o równouprawnie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nie rasowe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przykłady zespołów rockowych, które miały wpływ na kształtowanie się kultury młodzieżowej lat 60. i 70.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kontrkultura, laicyzacja, Greenpeace, Woodstock, terroryzm polityczny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cechy charakterystyczne ruchów kontestatorskich i pacyfistycznych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przejawy terroryzmu politycznego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skutki społeczne, kulturalne i polityczne przemian obyczajowych lat 60. XX w.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znaczenie reform soboru watykańskiego II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BC" w:rsidRDefault="002844B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IV: Polska po II wojnie światowej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1. Początki władzy komunistów w Polsce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Ziemie Odzyskane, przesiedlenia ludności, Polska Partia Robotnicza, Polskie Stronnictwo Ludowe (PSL),żołnierze niezłomni (wyklęci)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akcja „Wisła”, referendum ludowe, demokracja ludowa, reforma rolna, nacjonalizacja przemysłu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referendum ludowego (1946), pierwszych powojennych wyborów parlamentarnych (1947)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Stanisława Mikołajczyka, Witolda Pileckiego, Danuty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Siedzikówny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„Inki”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na mapie granice Polski po II wojnie światowej, kierunki powojennych przesiedleń ludności na ziemiach polskich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Urząd Bezpieczeństwa (UB), cenzura prewencyjna, Zrzeszenie „Wolność i Niezawisłość”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(Wi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N), bitwa o handel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Józefa Franczaka „Lalusia”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skutki migracji ludności na ziemiach polskich po II wojnie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metody, dzięki którym komuniści zdobyli władzę w Polsce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międzynarodowe uwarunkowania ukształtowania polskiej granicy państwowej po II wojnie światowej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eastAsia="DejaVu Sans" w:hAnsi="Times New Roman" w:cs="Times New Roman"/>
                <w:sz w:val="18"/>
                <w:szCs w:val="18"/>
                <w:lang w:eastAsia="pl-PL" w:bidi="pl-PL"/>
              </w:rPr>
              <w:t>–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przedstawia okoliczności i skutki przeprowadzenia referendum ludowego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realia funkcjonowania podziemia niepod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ległościowego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etapy przejmowania władzy w Polsce przez komunistów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przytacza metody terroru stosowane przez komunistów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żołnierzy wyklętych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36C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ocenia postawy Polaków wobec nowego reżimu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przejawy zależności Polski od ZSRS po wojnie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przebieg odbudowy Warszawy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określa społeczne i polityczne konsekwencje wprowadzenia dekretów o reformie rolnej oraz nacjonalizacji przemysłu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Polska w czasach stalinizmu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Polska Zjednoczona Partia Robotnicza (PZPR), system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monopartyjny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Polska Rzeczpospolita Ludowa (PRL), system centralnego sterowania gospodarką, Państwowe Gospodarstwa Rolne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Władysława Gomułki, Bolesława Bieruta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plan sześcioletni, kolektywizacja, stalinizm, socrealizm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powstania PZPR (1948), przyjęcia Konstytucji PRL (1952)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założenia planu sześcioletniego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planu sześcioletniego (1950–1955)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„wyścig pracy”, przodownik pracy, kułak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podaje główne cechy ustroju politycznego Polski w okresie stalinowskim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wskazuje cechy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charakterystycznesocrealizmu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 kulturze polskiej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powstania PZPR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konsekwencje społeczne i ekonomiczne planu sześcioletniego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cele propagandy komunistycznej w czasach stalinizmu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założenia Konstytucji PRL z 1952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system represji władz komunistycznych wobec Kościoła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kult jednostki w Polsce w okresie stalinizmu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Czasy Gomułki (1956–1970)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Służba Bezpieczeństwa (SB), odwilż październikowa, mała stabilizacja, obchody Tysiąclecia Chrztu Polski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śmierci J. Stalina (1953), obchodów Tysiąclecia Chrztu Polski (1966)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Władysława Gomułki, kardynała Stefana Wyszyńskiego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prezentuje okoliczności dojścia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W.Gomułki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do władzy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poznański Czerwiec, „polska droga do socjalizmu”, Marzec 1968 r., Grudzień 1970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wydarzeń poznańskich (VI 1956), polskiego Października (X 1956), wydarzeń marcowych (III 1968), wydarzeń grudniowych na Wybrzeżu (XII 1970)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okres rządów W. Gomułki, w tym politykę zagraniczną PRL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 skutki oraz opisuje przebieg wydarzeń poznańskiego Czerwca i polskiego Października w 1956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przejawy odwilży październikowej w Polsce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przebieg obchodów milenijnych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datęwystosowania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listu episkopatu polskiego do episkopatu niemieckiego (1965)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Romka Strzałkowskiego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proces odwilży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przyczyny i narastanie konfliktu władz z Kościołem katolickim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 skutki kampanii antysemickiej w Polsce w 1968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List 34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Zmotoryzowane Odwody Milicji Obywatelskiej (ZOMO)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i skutki wydarzeń z Marca 1968 r. i Grudnia 1970 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postawę W. Gomułki wobec wydarzeń poznańskich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zachowanie władz PRL w obliczu wydarzeń na Wybrzeżu w 1970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rolę Kościoła katolickiego i środowisk studenckich w kształtowaniu opozycji wobec władz PRL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przedstawicieli polskiej szkoły filmowej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normalizację stosunków między Polską a Republiką Federalną Niemiec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Polska w czasach Gierka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„druga Polska”, propaganda sukcesu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postać Edwarda Gierka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przemiany w życiu codziennym Polaków za rządów E. Gierka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cechy charakterystyczne rządów E. Gierka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życie codzienne w czasach PRL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nowelizacji Konstytucji PRL (1976)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wpływ zagranicznych kredytów na rozwój przemysłu ciężkiego i górnictwa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na czym polegała propaganda sukcesu w czasie rządów E. Gierka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ukryte bezrobocie, kino moralnego niepokoju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Andrzeja Wajdy, Krzysztofa Zanussiego, Kazimierza Górskiego, Huberta Wagnera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dlaczego polityka gospodarcza E. Gierka nie przyniosła spodziewanych rezultatów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 i skutki nowelizacji konstytucji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1976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wpływ kina moralnego niepokoju na kształtowanie postaw Polaków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ocenia okres rządów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E.Gierka</w:t>
            </w:r>
            <w:proofErr w:type="spellEnd"/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A7409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Rozdział V: Upadek komunizmu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D275D" w:rsidRPr="00936CC8">
              <w:rPr>
                <w:rFonts w:ascii="Times New Roman" w:hAnsi="Times New Roman" w:cs="Times New Roman"/>
                <w:sz w:val="18"/>
                <w:szCs w:val="18"/>
              </w:rPr>
              <w:t>1. Początki opozycji demokratycz</w:t>
            </w:r>
            <w:r w:rsidR="003D275D"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nej w Polsce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Komitet Obrony Robotników (KOR)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Jana Pawła II, Jacka Kuronia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Czerwiec 1976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wydarzeń czerwcowych (1976), powstania KOR (1976), wyboru Karola Wojtyły na papieża (16 X 1978), pierwszej pielgrzymki Jana Pawła II do Polski (1979)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genezę, przebieg i skutki wydarzeń czerwcowych w 1976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określa cele i opisuje działalność KOR-u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wpływ wyboru Karola Wojtyły na papieża na sytuację w Polsce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drugi obieg, Wolne Związki Zawodowe (WZZ)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Stanisława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Pyjasa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, Jana Józefa Lipskiego, Antoniego Macierewicza, Zbigniewa i Zofii Romaszewskich, Leszka Moczulskiego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okoliczności narodzin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opozycji demokratycznej w Polsce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rozwój organizacji opozycyjnych w latach 70. XX w.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wyjaśnia, dlaczego władze komunistyczne w mniejszym stopniu niż dotąd represjonowały ugrupowania opozycyjne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Powstanie „Solidarno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ści”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strajk okupacyjny, 21 postulatów „Solidarności”, NSZZ „Solidarność”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strajków sierpniowych (VIII 1980), porozumień sierpniowych z Gdańska (31 VIII 1980)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Lecha Wałęsy, Anny Walentynowicz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wydarzenia sierpniowe, porozumienia sierpniowe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przyczyny i skutki strajków sierpniowych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1980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Międzyzakładowy Komitet Strajkowy (MKS), karnawał „Solidarności”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przebieg wydarzeń sierpniowych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powstania NSZZ „Solidarność” (IX 1980), zamachu na Jana Pawła II (V 1981)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Bogdana Borusewicza, Andrzeja Gwiazdy,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Mehmeta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Alego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Ağcy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działalność NSZZ „Solidarność” w okresie tzw. karnawału „Solidarności”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reakcję ZSRS na wydarzenia w Polsce w 1980 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w jaki sposób władze komunistyczne w Polsce przygotowywały się do konfrontacji siłowej z opozycją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3. Stan wojenny w Polsce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stan wojenny, Wojskowa Rada Ocalenia Narodowego (WRON), internowanie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wprowadzenia stanu wojennego (13 XII 1981)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Wojciecha Jaruzelskiego, Lecha Wałęsy, Jerzego Popiełuszki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okoliczności wprowadzenia stanu wojennego w Polsce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przebieg stanu wojennego w Polsce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pacyfikacji kopalni „Wujek” (XII 1981), zamordowania ks. J. Popiełuszki (1984)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reakcję świata na sytuację w Polsce w okresie stanu wojennego, w tym przyznanie Pokojowej Nagrody Nobla Lechowi Wałęsie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sytuację PRL po zniesieniu stanu wojennego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przedstawia reakcję społeczeństwa na stan wojenny 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wskazuje wydarzenia, które doprowadziły do upadku komunizmu w Polsce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postawy społeczeństwa wobec stanu wojennego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4. Rozpad bloku wschod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niego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Jesień Ludów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Ronalda Reagana, Michaiła Gorbaczowa,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Václava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Havla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aksamitna rewolucja</w:t>
            </w:r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, pierestrojka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6CC8">
              <w:rPr>
                <w:rFonts w:ascii="Times New Roman" w:hAnsi="Times New Roman" w:cs="Times New Roman"/>
                <w:i/>
                <w:sz w:val="18"/>
                <w:szCs w:val="18"/>
              </w:rPr>
              <w:t>głasnost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obalenia komunizmu w europejskich państwach bloku wschodniego (1989–1990), zjednoczenia Niemiec (1990), rozpadu ZSRS (1991)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terminu pucz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Janajewa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identyfikuje postacie: Borysa Jelcyna,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Giennadija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Janajewa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przejawy kryzysu ZSRS w latach 80. XX w.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okoliczności rozpadu ZSRS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zna daty: interwencji zbrojnej ZSRS w Afganistanie (1979–1989), przejęcia władzy przez Gorbaczowa (1985), puczu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Janajewa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(1991), rozwiązania RWPG i Układu Warszawskiego (1991), rozwiązania ZSRS (XII 1991)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politykę R. Reagana i jej wpływ na zmianę sytuacji międzynarodowej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wydarzenia Jesieni Ludów w państwach bloku wschodniego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proces rozpadu ZSRS, uwzględniając powstanie niepodległych państw w Europie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wyjaśnia, jakie były przyczyny rozwiązania RWPG i Układu Warszawskiego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rolę M. Gorbaczowa i R. Reagana w zmianie układu sił w polityce międzynarodowej – przedstawia rolę Gorbaczowa w upadku komunizmu w państwach bloku wschodniego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próby reform w ZSRS i określa ich skutki polityczne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5. Początek III Rzeczypo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softHyphen/>
              <w:t>spolitej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obrady Okrągłego Stołu, wybory czerwcowe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zna daty: obrad Okrągłego Stołu (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II–IV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1989), wyborów czerwcowych (4 VI 1989)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Lecha Wałęsy, Wojciecha Jaruzelskiego, Tadeusza Mazowieckiego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wyjaśnia znaczenie terminów: Obywatelski Klub Parlamentarny (OKP), sejm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kontraktowy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datę powołania rządu T. Mazowieckiego (1989)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podaje postanowienia i skutki obrad Okrągłego Stołu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przedstawianastępstwa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wyborów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czerwcowych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wyjaśnia znaczenie terminów: „gruba linia”/„gruba kreska”, ustalenia z Magdalenki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zna daty: wyboru W. Jaruzelskiego na prezydenta (VII 1989)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Czesława Kiszczaka, Leszka Balcerowicza, Bronisława Geremka, Krzysztofa Skubiszewskiego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okoliczności zwołania Okrągłego Stołu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reformy rządu T. Mazowieckiego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ocenia znaczenie obrad Okrągłego Stołu dla przemian politycznych w Polsce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8C" w:rsidRDefault="0007648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rozdział VI: Polska i świat w nowej epoce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D275D" w:rsidRPr="00936CC8" w:rsidRDefault="0007648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3D275D" w:rsidRPr="00936CC8">
              <w:rPr>
                <w:rFonts w:ascii="Times New Roman" w:hAnsi="Times New Roman" w:cs="Times New Roman"/>
                <w:sz w:val="18"/>
                <w:szCs w:val="18"/>
              </w:rPr>
              <w:t>Polska w latach 90. XX 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hiperinflacja, gospodarka wolnorynkowa, prywatyzacja, bezrobocie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plan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Balcerowicza,pluralizm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polityczny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wdrożenia planu Balcerowicza (1990), wyboru L. Wałęsy na prezydenta (XII 1990), pierwszych w pełni demokratycznych wyborów do parlamentu (1991), wyboru A. Kwaśniewskiego na prezydenta (1995), uchwalenia Konstytucji RP (1997), wyboru L. Kaczyńskiego na prezydenta (2005)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reformy przeprowadzone w 1999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pacing w:val="-4"/>
                <w:kern w:val="24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najistotniejsze przemiany ustrojowe i ekonomiczne III Rzeczypospolitej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założenia, realizację i skutki gospodarcze planu Balcerowicza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terminu „wojna na górze”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rozwiązania PZPR (1990), uchwalenia małej konstytucji (X 1992), reformy administracyjnej (1999)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identyfikuje postacie: Jana Olszewskiego, Jarosława Kaczyńskiego, Ryszarda Kaczorowskiego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koszty społeczne reform gospodarczych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charakteryzuje scenę polityczną pierwszych lat demokratycznej Polski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proces budowania podstaw prawnych III Rzeczypospolitej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przyczyny rozpadu obozu solidarnościowego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przemiany polityczne i gospodarcze w Polsce po 1989 r.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podstawy ustrojowe III Rzeczypospolitej w świetle konstytucji z 1997 r.</w:t>
            </w:r>
          </w:p>
        </w:tc>
      </w:tr>
      <w:tr w:rsidR="003D275D" w:rsidRPr="00936CC8" w:rsidTr="003D275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5D" w:rsidRPr="00936CC8" w:rsidRDefault="0007648C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3D275D"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Polska w NATO i UE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wyjaśnia znaczenie terminów: NATO, referendum akcesyjne, Unia Europejska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przyjęcia Polski do NATO (1999), wejścia Polski do UE (2004)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terminureferendum</w:t>
            </w:r>
            <w:proofErr w:type="spellEnd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 akcesyjne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przyczyny i skutki przystąpienia Polski do NATO i UE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omawia konsekwencje członkostwa Polski w NATO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i omawia etapy integracji Polski z UE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przedstawia postawy Polaków wobec problemu integracji Polski z 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– wyjaśnia znaczenie terminów: Trójkąt Weimarski, Grupa </w:t>
            </w:r>
            <w:proofErr w:type="spellStart"/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Wyszehradzka</w:t>
            </w:r>
            <w:proofErr w:type="spellEnd"/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zna daty: wyjścia ostatnich wojsk rosyjskich z Polski (1993), obecności polskich żołnierzy na wojnach w Afganistanie (od 2002) i Iraku (2003–2008)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określa główne kierunki polskiej polityki zagranicznej</w:t>
            </w:r>
          </w:p>
          <w:p w:rsidR="003D275D" w:rsidRPr="00936CC8" w:rsidRDefault="003D275D" w:rsidP="00547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i omawia etapy polskiej akcesji do NATO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ocenia rezultaty polskiego członkostwa w NATO i UE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opisuje udział Polski w wojnie z terroryzmem</w:t>
            </w:r>
          </w:p>
          <w:p w:rsidR="003D275D" w:rsidRPr="00936CC8" w:rsidRDefault="003D275D" w:rsidP="005470FA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– wymienia korzyści, jakie przyniosły Polsce integracja z UE oraz wejście do NATO</w:t>
            </w:r>
          </w:p>
        </w:tc>
      </w:tr>
    </w:tbl>
    <w:p w:rsidR="003A19F9" w:rsidRPr="00936CC8" w:rsidRDefault="003A19F9" w:rsidP="00494613">
      <w:pPr>
        <w:rPr>
          <w:rFonts w:ascii="Times New Roman" w:hAnsi="Times New Roman" w:cs="Times New Roman"/>
          <w:sz w:val="18"/>
          <w:szCs w:val="18"/>
        </w:rPr>
      </w:pPr>
    </w:p>
    <w:sectPr w:rsidR="003A19F9" w:rsidRPr="00936CC8" w:rsidSect="003A19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18"/>
  </w:num>
  <w:num w:numId="4">
    <w:abstractNumId w:val="43"/>
  </w:num>
  <w:num w:numId="5">
    <w:abstractNumId w:val="47"/>
  </w:num>
  <w:num w:numId="6">
    <w:abstractNumId w:val="40"/>
  </w:num>
  <w:num w:numId="7">
    <w:abstractNumId w:val="45"/>
  </w:num>
  <w:num w:numId="8">
    <w:abstractNumId w:val="37"/>
  </w:num>
  <w:num w:numId="9">
    <w:abstractNumId w:val="21"/>
  </w:num>
  <w:num w:numId="10">
    <w:abstractNumId w:val="5"/>
  </w:num>
  <w:num w:numId="11">
    <w:abstractNumId w:val="48"/>
  </w:num>
  <w:num w:numId="12">
    <w:abstractNumId w:val="31"/>
  </w:num>
  <w:num w:numId="13">
    <w:abstractNumId w:val="24"/>
  </w:num>
  <w:num w:numId="14">
    <w:abstractNumId w:val="1"/>
  </w:num>
  <w:num w:numId="15">
    <w:abstractNumId w:val="9"/>
  </w:num>
  <w:num w:numId="16">
    <w:abstractNumId w:val="2"/>
  </w:num>
  <w:num w:numId="17">
    <w:abstractNumId w:val="17"/>
  </w:num>
  <w:num w:numId="18">
    <w:abstractNumId w:val="7"/>
  </w:num>
  <w:num w:numId="19">
    <w:abstractNumId w:val="0"/>
  </w:num>
  <w:num w:numId="20">
    <w:abstractNumId w:val="36"/>
  </w:num>
  <w:num w:numId="21">
    <w:abstractNumId w:val="33"/>
  </w:num>
  <w:num w:numId="22">
    <w:abstractNumId w:val="29"/>
  </w:num>
  <w:num w:numId="23">
    <w:abstractNumId w:val="19"/>
  </w:num>
  <w:num w:numId="24">
    <w:abstractNumId w:val="38"/>
  </w:num>
  <w:num w:numId="25">
    <w:abstractNumId w:val="8"/>
  </w:num>
  <w:num w:numId="26">
    <w:abstractNumId w:val="3"/>
  </w:num>
  <w:num w:numId="27">
    <w:abstractNumId w:val="44"/>
  </w:num>
  <w:num w:numId="28">
    <w:abstractNumId w:val="46"/>
  </w:num>
  <w:num w:numId="29">
    <w:abstractNumId w:val="26"/>
  </w:num>
  <w:num w:numId="30">
    <w:abstractNumId w:val="6"/>
  </w:num>
  <w:num w:numId="31">
    <w:abstractNumId w:val="27"/>
  </w:num>
  <w:num w:numId="32">
    <w:abstractNumId w:val="14"/>
  </w:num>
  <w:num w:numId="33">
    <w:abstractNumId w:val="4"/>
  </w:num>
  <w:num w:numId="34">
    <w:abstractNumId w:val="34"/>
  </w:num>
  <w:num w:numId="35">
    <w:abstractNumId w:val="41"/>
  </w:num>
  <w:num w:numId="36">
    <w:abstractNumId w:val="10"/>
  </w:num>
  <w:num w:numId="37">
    <w:abstractNumId w:val="39"/>
  </w:num>
  <w:num w:numId="38">
    <w:abstractNumId w:val="12"/>
  </w:num>
  <w:num w:numId="39">
    <w:abstractNumId w:val="25"/>
  </w:num>
  <w:num w:numId="40">
    <w:abstractNumId w:val="30"/>
  </w:num>
  <w:num w:numId="41">
    <w:abstractNumId w:val="15"/>
  </w:num>
  <w:num w:numId="42">
    <w:abstractNumId w:val="42"/>
  </w:num>
  <w:num w:numId="43">
    <w:abstractNumId w:val="13"/>
  </w:num>
  <w:num w:numId="44">
    <w:abstractNumId w:val="20"/>
  </w:num>
  <w:num w:numId="45">
    <w:abstractNumId w:val="23"/>
  </w:num>
  <w:num w:numId="46">
    <w:abstractNumId w:val="32"/>
  </w:num>
  <w:num w:numId="47">
    <w:abstractNumId w:val="16"/>
  </w:num>
  <w:num w:numId="48">
    <w:abstractNumId w:val="35"/>
  </w:num>
  <w:num w:numId="49">
    <w:abstractNumId w:val="2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B10A7"/>
    <w:rsid w:val="0004031E"/>
    <w:rsid w:val="00066091"/>
    <w:rsid w:val="0007648C"/>
    <w:rsid w:val="000E4E2D"/>
    <w:rsid w:val="00143155"/>
    <w:rsid w:val="001437B2"/>
    <w:rsid w:val="001532C3"/>
    <w:rsid w:val="001A7485"/>
    <w:rsid w:val="001F286A"/>
    <w:rsid w:val="00217045"/>
    <w:rsid w:val="00231CE9"/>
    <w:rsid w:val="002763C5"/>
    <w:rsid w:val="002844BC"/>
    <w:rsid w:val="002F0722"/>
    <w:rsid w:val="002F39FC"/>
    <w:rsid w:val="0030115B"/>
    <w:rsid w:val="003023BF"/>
    <w:rsid w:val="00336580"/>
    <w:rsid w:val="003A19F9"/>
    <w:rsid w:val="003A209B"/>
    <w:rsid w:val="003D275D"/>
    <w:rsid w:val="003F1977"/>
    <w:rsid w:val="0041185C"/>
    <w:rsid w:val="00440B87"/>
    <w:rsid w:val="004508BA"/>
    <w:rsid w:val="00494613"/>
    <w:rsid w:val="004A0CD8"/>
    <w:rsid w:val="004B0517"/>
    <w:rsid w:val="004D4C85"/>
    <w:rsid w:val="004D68CF"/>
    <w:rsid w:val="0053000F"/>
    <w:rsid w:val="0053066E"/>
    <w:rsid w:val="005470FA"/>
    <w:rsid w:val="005575D9"/>
    <w:rsid w:val="005A6AF7"/>
    <w:rsid w:val="005A6B2F"/>
    <w:rsid w:val="005D7A64"/>
    <w:rsid w:val="005E3BC8"/>
    <w:rsid w:val="005E4247"/>
    <w:rsid w:val="00686C1F"/>
    <w:rsid w:val="006B0E57"/>
    <w:rsid w:val="006B29EC"/>
    <w:rsid w:val="006E5B52"/>
    <w:rsid w:val="00746F92"/>
    <w:rsid w:val="007B1CE9"/>
    <w:rsid w:val="007E1ABE"/>
    <w:rsid w:val="008A74F9"/>
    <w:rsid w:val="009025DF"/>
    <w:rsid w:val="00936CC8"/>
    <w:rsid w:val="00955D5B"/>
    <w:rsid w:val="00963ABC"/>
    <w:rsid w:val="00973311"/>
    <w:rsid w:val="009D5CD8"/>
    <w:rsid w:val="009E2455"/>
    <w:rsid w:val="00A122CF"/>
    <w:rsid w:val="00A7409C"/>
    <w:rsid w:val="00AD308D"/>
    <w:rsid w:val="00B24D77"/>
    <w:rsid w:val="00B7020E"/>
    <w:rsid w:val="00C63E38"/>
    <w:rsid w:val="00C97A27"/>
    <w:rsid w:val="00CA2F96"/>
    <w:rsid w:val="00CB50E9"/>
    <w:rsid w:val="00CD6C15"/>
    <w:rsid w:val="00D17155"/>
    <w:rsid w:val="00D345BE"/>
    <w:rsid w:val="00D5030B"/>
    <w:rsid w:val="00DB7489"/>
    <w:rsid w:val="00DC46C5"/>
    <w:rsid w:val="00DD0D4E"/>
    <w:rsid w:val="00E107AF"/>
    <w:rsid w:val="00E13B83"/>
    <w:rsid w:val="00E34E95"/>
    <w:rsid w:val="00E724CC"/>
    <w:rsid w:val="00EA49FA"/>
    <w:rsid w:val="00EB10A7"/>
    <w:rsid w:val="00EB4517"/>
    <w:rsid w:val="00EC6F94"/>
    <w:rsid w:val="00EE7BC6"/>
    <w:rsid w:val="00F15791"/>
    <w:rsid w:val="00F43DB1"/>
    <w:rsid w:val="00F549ED"/>
    <w:rsid w:val="00F70655"/>
    <w:rsid w:val="00F8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B87"/>
  </w:style>
  <w:style w:type="paragraph" w:styleId="Nagwek2">
    <w:name w:val="heading 2"/>
    <w:basedOn w:val="Normalny"/>
    <w:link w:val="Nagwek2Znak"/>
    <w:uiPriority w:val="9"/>
    <w:qFormat/>
    <w:rsid w:val="00557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6C1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19F9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9F9"/>
    <w:rPr>
      <w:rFonts w:ascii="Segoe UI" w:eastAsia="Calibr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3A19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19F9"/>
    <w:pPr>
      <w:spacing w:after="16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19F9"/>
    <w:rPr>
      <w:rFonts w:ascii="Calibri" w:eastAsia="Calibri" w:hAnsi="Calibri" w:cs="Times New Roman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9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9F9"/>
    <w:rPr>
      <w:b/>
      <w:bCs/>
    </w:rPr>
  </w:style>
  <w:style w:type="paragraph" w:styleId="Poprawka">
    <w:name w:val="Revision"/>
    <w:hidden/>
    <w:uiPriority w:val="99"/>
    <w:semiHidden/>
    <w:rsid w:val="003A19F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11">
    <w:name w:val="Pa11"/>
    <w:basedOn w:val="Normalny"/>
    <w:next w:val="Normalny"/>
    <w:uiPriority w:val="99"/>
    <w:rsid w:val="003A19F9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sz w:val="24"/>
      <w:szCs w:val="24"/>
      <w:lang w:eastAsia="en-US"/>
    </w:rPr>
  </w:style>
  <w:style w:type="character" w:customStyle="1" w:styleId="A13">
    <w:name w:val="A13"/>
    <w:uiPriority w:val="99"/>
    <w:rsid w:val="003A19F9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3A19F9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3A19F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A19F9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A19F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A19F9"/>
    <w:rPr>
      <w:rFonts w:ascii="Calibri" w:eastAsia="Calibri" w:hAnsi="Calibri" w:cs="Times New Roman"/>
      <w:lang w:eastAsia="en-US"/>
    </w:rPr>
  </w:style>
  <w:style w:type="character" w:customStyle="1" w:styleId="ui-provider">
    <w:name w:val="ui-provider"/>
    <w:rsid w:val="003A19F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19F9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19F9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3A19F9"/>
    <w:rPr>
      <w:vertAlign w:val="superscript"/>
    </w:rPr>
  </w:style>
  <w:style w:type="paragraph" w:styleId="Bezodstpw">
    <w:name w:val="No Spacing"/>
    <w:uiPriority w:val="1"/>
    <w:qFormat/>
    <w:rsid w:val="003A19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A19F9"/>
    <w:pPr>
      <w:spacing w:after="160" w:line="278" w:lineRule="auto"/>
      <w:ind w:left="720"/>
      <w:contextualSpacing/>
    </w:pPr>
    <w:rPr>
      <w:rFonts w:ascii="Aptos" w:eastAsia="Aptos" w:hAnsi="Aptos" w:cs="Times New Roman"/>
      <w:kern w:val="2"/>
      <w:sz w:val="24"/>
      <w:szCs w:val="24"/>
      <w:lang w:eastAsia="en-US"/>
    </w:rPr>
  </w:style>
  <w:style w:type="paragraph" w:customStyle="1" w:styleId="Default">
    <w:name w:val="Default"/>
    <w:rsid w:val="002763C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Pa31">
    <w:name w:val="Pa31"/>
    <w:basedOn w:val="Default"/>
    <w:next w:val="Default"/>
    <w:uiPriority w:val="99"/>
    <w:rsid w:val="002763C5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575D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5575D9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5575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575D9"/>
    <w:rPr>
      <w:rFonts w:ascii="Times New Roman" w:eastAsia="Times New Roman" w:hAnsi="Times New Roman" w:cs="Times New Roman"/>
      <w:sz w:val="28"/>
      <w:szCs w:val="24"/>
    </w:rPr>
  </w:style>
  <w:style w:type="paragraph" w:styleId="Tekstpodstawowy">
    <w:name w:val="Body Text"/>
    <w:basedOn w:val="Normalny"/>
    <w:link w:val="TekstpodstawowyZnak"/>
    <w:unhideWhenUsed/>
    <w:rsid w:val="005575D9"/>
    <w:pPr>
      <w:spacing w:after="120" w:line="259" w:lineRule="auto"/>
    </w:pPr>
    <w:rPr>
      <w:rFonts w:eastAsiaTheme="minorHAns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5575D9"/>
    <w:rPr>
      <w:rFonts w:eastAsiaTheme="minorHAnsi"/>
      <w:lang w:eastAsia="en-US"/>
    </w:rPr>
  </w:style>
  <w:style w:type="paragraph" w:customStyle="1" w:styleId="Pa21">
    <w:name w:val="Pa21"/>
    <w:basedOn w:val="Normalny"/>
    <w:next w:val="Normalny"/>
    <w:uiPriority w:val="99"/>
    <w:rsid w:val="004508BA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023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6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i&amp;source=web&amp;rct=j&amp;url=CAESegHrOzAVMBqXzJdJCUqjYqtlEZ3w9QqwUUlC5slLecBfJ8lUGYyuM7NeHOWrvh34KH7AzBHI-1DG_KwBozzOxUFStWlOEoQ15l4hEdmYhaQfZNAsmTqXOQmJpdSJdZ4x1PL9n1ch2w1wuVZjJkhhEJgTvF9fQWYxvaxs&amp;uoh=2&amp;ved=2ahUKEwieh4XLqsqWAxW8BxAIHcEBFmIQy_kOegoIAggACAAICBAB&amp;opi=89978449&amp;cd&amp;psig=AOvVaw0ATJIQ50jlmSb7AXD-dF8j&amp;ust=1788247335806000" TargetMode="External"/><Relationship Id="rId5" Type="http://schemas.openxmlformats.org/officeDocument/2006/relationships/hyperlink" Target="https://www.google.com/url?sa=i&amp;source=web&amp;rct=j&amp;url=CAESegHrOzAVHVnsufi_15vDjsOvmn28q63Qb-jDCsZUJ4d3K7EAIgzvi1IOobTTz653B-MjK1tVcfm2r1l_K1tAZ02etsBSiy2HiXU0croE0i_VcvV2trN0qMezZZFwkUSHVKef6DURhkxkhOeChmkq8ms_JZWIfT8NdJSq&amp;uoh=2&amp;ved=2ahUKEwjElsmiqsqWAxVTT1UIHWsZCYoQy_kOegoIAggACAAIBxAB&amp;opi=89978449&amp;cd&amp;psig=AOvVaw2ImGRXrEqyhcijXMSAEJk7&amp;ust=1788247250938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52</Pages>
  <Words>27265</Words>
  <Characters>163591</Characters>
  <Application>Microsoft Office Word</Application>
  <DocSecurity>0</DocSecurity>
  <Lines>1363</Lines>
  <Paragraphs>380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Bykowska</dc:creator>
  <cp:lastModifiedBy>SP45 V</cp:lastModifiedBy>
  <cp:revision>3</cp:revision>
  <dcterms:created xsi:type="dcterms:W3CDTF">2026-09-03T09:51:00Z</dcterms:created>
  <dcterms:modified xsi:type="dcterms:W3CDTF">2026-09-07T12:05:00Z</dcterms:modified>
</cp:coreProperties>
</file>